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924" w:rsidRPr="007E08F5" w:rsidRDefault="00B11924" w:rsidP="00263A57">
      <w:pPr>
        <w:shd w:val="clear" w:color="auto" w:fill="E2EFD9" w:themeFill="accent6" w:themeFillTint="33"/>
        <w:spacing w:line="360" w:lineRule="auto"/>
        <w:rPr>
          <w:rFonts w:cs="Times New Roman"/>
          <w:b/>
          <w:sz w:val="28"/>
        </w:rPr>
      </w:pPr>
      <w:r w:rsidRPr="007E08F5">
        <w:rPr>
          <w:rFonts w:cs="Times New Roman"/>
          <w:b/>
          <w:sz w:val="28"/>
        </w:rPr>
        <w:t xml:space="preserve">ЛЕКЦИЯ 3: </w:t>
      </w:r>
    </w:p>
    <w:p w:rsidR="00B11924" w:rsidRPr="007E08F5" w:rsidRDefault="00B11924" w:rsidP="00263A57">
      <w:pPr>
        <w:shd w:val="clear" w:color="auto" w:fill="E2EFD9" w:themeFill="accent6" w:themeFillTint="33"/>
        <w:spacing w:line="360" w:lineRule="auto"/>
        <w:ind w:left="993" w:firstLine="0"/>
        <w:rPr>
          <w:rFonts w:cs="Times New Roman"/>
          <w:b/>
          <w:sz w:val="28"/>
        </w:rPr>
      </w:pPr>
      <w:r w:rsidRPr="007E08F5">
        <w:rPr>
          <w:rFonts w:cs="Times New Roman"/>
          <w:b/>
          <w:sz w:val="28"/>
        </w:rPr>
        <w:t>ЛЕКАРСТВЕННЫЕ СРЕДСТВА,</w:t>
      </w:r>
    </w:p>
    <w:p w:rsidR="00B11924" w:rsidRPr="007E08F5" w:rsidRDefault="00B11924" w:rsidP="00263A57">
      <w:pPr>
        <w:shd w:val="clear" w:color="auto" w:fill="E2EFD9" w:themeFill="accent6" w:themeFillTint="33"/>
        <w:spacing w:line="360" w:lineRule="auto"/>
        <w:ind w:left="993" w:firstLine="0"/>
        <w:rPr>
          <w:rFonts w:cs="Times New Roman"/>
          <w:b/>
          <w:sz w:val="28"/>
        </w:rPr>
      </w:pPr>
      <w:r w:rsidRPr="007E08F5">
        <w:rPr>
          <w:rFonts w:cs="Times New Roman"/>
          <w:b/>
          <w:sz w:val="28"/>
        </w:rPr>
        <w:t>ВЛИЯЮЩИЕ НА ФУНКЦИИ ОРГАНОВ</w:t>
      </w:r>
    </w:p>
    <w:p w:rsidR="00EA4949" w:rsidRPr="007E08F5" w:rsidRDefault="00B11924" w:rsidP="00263A57">
      <w:pPr>
        <w:shd w:val="clear" w:color="auto" w:fill="E2EFD9" w:themeFill="accent6" w:themeFillTint="33"/>
        <w:spacing w:line="360" w:lineRule="auto"/>
        <w:ind w:left="993" w:firstLine="0"/>
        <w:rPr>
          <w:rFonts w:cs="Times New Roman"/>
          <w:sz w:val="28"/>
        </w:rPr>
      </w:pPr>
      <w:r w:rsidRPr="007E08F5">
        <w:rPr>
          <w:rFonts w:cs="Times New Roman"/>
          <w:b/>
          <w:sz w:val="28"/>
        </w:rPr>
        <w:t>ПИЩЕВАРЕНИЯ</w:t>
      </w:r>
    </w:p>
    <w:p w:rsidR="00B11924" w:rsidRPr="007E08F5" w:rsidRDefault="00B11924" w:rsidP="00263A57">
      <w:pPr>
        <w:spacing w:line="360" w:lineRule="auto"/>
        <w:ind w:firstLine="0"/>
        <w:rPr>
          <w:rFonts w:cs="Times New Roman"/>
        </w:rPr>
      </w:pPr>
    </w:p>
    <w:p w:rsidR="00B11924" w:rsidRPr="007E08F5" w:rsidRDefault="00947F81" w:rsidP="00263A57">
      <w:pPr>
        <w:shd w:val="clear" w:color="auto" w:fill="E2EFD9" w:themeFill="accent6" w:themeFillTint="33"/>
        <w:spacing w:line="360" w:lineRule="auto"/>
        <w:ind w:firstLine="0"/>
        <w:rPr>
          <w:rFonts w:cs="Times New Roman"/>
          <w:b/>
        </w:rPr>
      </w:pPr>
      <w:r>
        <w:rPr>
          <w:rFonts w:cs="Times New Roman"/>
          <w:b/>
        </w:rPr>
        <w:t>СРЕДСТВА, ВЛИЯЮЩИЕ НА АППЕТИТ</w:t>
      </w:r>
    </w:p>
    <w:p w:rsidR="00B11924" w:rsidRPr="007E08F5" w:rsidRDefault="00B11924" w:rsidP="00263A57">
      <w:pPr>
        <w:spacing w:line="360" w:lineRule="auto"/>
        <w:ind w:firstLine="0"/>
        <w:rPr>
          <w:rFonts w:cs="Times New Roman"/>
        </w:rPr>
      </w:pPr>
    </w:p>
    <w:p w:rsidR="00B11924" w:rsidRPr="007E08F5" w:rsidRDefault="00B11924" w:rsidP="00263A57">
      <w:pPr>
        <w:spacing w:line="360" w:lineRule="auto"/>
        <w:ind w:firstLine="0"/>
        <w:rPr>
          <w:rFonts w:cs="Times New Roman"/>
        </w:rPr>
      </w:pPr>
      <w:r w:rsidRPr="007E08F5">
        <w:rPr>
          <w:rFonts w:cs="Times New Roman"/>
        </w:rPr>
        <w:t>Аппетит является одним из важнейших регуляторов работы ЖКТ. Он запускает каскад самых разнообразных реакций (увеличение секреции соляной кислоты, пищеварительных ферментов, желчи и т.д.), в конечном итоге определяющих сам процесс потребления пищи, ее переваривания, и всасывания необходимых организму веществ.</w:t>
      </w:r>
    </w:p>
    <w:p w:rsidR="00B11924" w:rsidRPr="00B11924" w:rsidRDefault="00B11924" w:rsidP="00263A57">
      <w:pPr>
        <w:spacing w:line="360" w:lineRule="auto"/>
        <w:ind w:firstLine="0"/>
        <w:rPr>
          <w:rFonts w:eastAsia="Times New Roman" w:cs="Times New Roman"/>
          <w:color w:val="auto"/>
          <w:lang w:eastAsia="ru-RU"/>
        </w:rPr>
      </w:pPr>
      <w:r w:rsidRPr="00B11924">
        <w:rPr>
          <w:rFonts w:eastAsia="Times New Roman" w:cs="Times New Roman"/>
          <w:color w:val="auto"/>
          <w:lang w:eastAsia="ru-RU"/>
        </w:rPr>
        <w:t xml:space="preserve">Отметим, что регуляция аппетита находится под контролем двух центров, локализующихся в </w:t>
      </w:r>
      <w:r w:rsidR="00C2230F" w:rsidRPr="007E08F5">
        <w:rPr>
          <w:rFonts w:eastAsia="Times New Roman" w:cs="Times New Roman"/>
          <w:color w:val="auto"/>
          <w:lang w:eastAsia="ru-RU"/>
        </w:rPr>
        <w:t>гипоталамусе</w:t>
      </w:r>
      <w:r w:rsidRPr="00B11924">
        <w:rPr>
          <w:rFonts w:eastAsia="Times New Roman" w:cs="Times New Roman"/>
          <w:color w:val="auto"/>
          <w:lang w:eastAsia="ru-RU"/>
        </w:rPr>
        <w:t xml:space="preserve"> - центр голода и центр насыщения. Их активность может изменяться под воздействием многих эндогенных веществ: инсулин, глюкоза, глюкагон, дофамин, серотонин, катехоламины и др. По-разному влияя на эти центры, можно изменять аппетит. На этом принципе и построены механизмы действия лекарственных препаратов.</w:t>
      </w:r>
    </w:p>
    <w:p w:rsidR="00A51116" w:rsidRDefault="00B11924" w:rsidP="00A51116">
      <w:pPr>
        <w:spacing w:line="360" w:lineRule="auto"/>
        <w:ind w:firstLine="0"/>
        <w:textAlignment w:val="baseline"/>
        <w:rPr>
          <w:rFonts w:eastAsia="Times New Roman" w:cs="Times New Roman"/>
          <w:color w:val="auto"/>
          <w:lang w:eastAsia="ru-RU"/>
        </w:rPr>
      </w:pPr>
      <w:r w:rsidRPr="00B11924">
        <w:rPr>
          <w:rFonts w:eastAsia="Times New Roman" w:cs="Times New Roman"/>
          <w:color w:val="auto"/>
          <w:lang w:eastAsia="ru-RU"/>
        </w:rPr>
        <w:t xml:space="preserve">Средства, влияющие на аппетит, классифицируются на две группы: стимуляторы </w:t>
      </w:r>
      <w:r w:rsidR="001C502D" w:rsidRPr="00B11924">
        <w:rPr>
          <w:rFonts w:eastAsia="Times New Roman" w:cs="Times New Roman"/>
          <w:color w:val="auto"/>
          <w:lang w:eastAsia="ru-RU"/>
        </w:rPr>
        <w:t xml:space="preserve">аппетита </w:t>
      </w:r>
      <w:r w:rsidR="001C502D">
        <w:rPr>
          <w:rFonts w:eastAsia="Times New Roman" w:cs="Times New Roman"/>
          <w:color w:val="auto"/>
          <w:lang w:eastAsia="ru-RU"/>
        </w:rPr>
        <w:t>–</w:t>
      </w:r>
      <w:r w:rsidR="00263A57">
        <w:rPr>
          <w:rFonts w:eastAsia="Times New Roman" w:cs="Times New Roman"/>
          <w:color w:val="auto"/>
          <w:lang w:eastAsia="ru-RU"/>
        </w:rPr>
        <w:t xml:space="preserve"> </w:t>
      </w:r>
      <w:r w:rsidR="00C2230F" w:rsidRPr="00263A57">
        <w:rPr>
          <w:rFonts w:eastAsia="Times New Roman" w:cs="Times New Roman"/>
          <w:b/>
          <w:color w:val="auto"/>
          <w:lang w:eastAsia="ru-RU"/>
        </w:rPr>
        <w:t>орексигенные</w:t>
      </w:r>
      <w:r w:rsidRPr="00263A57">
        <w:rPr>
          <w:rFonts w:eastAsia="Times New Roman" w:cs="Times New Roman"/>
          <w:b/>
          <w:color w:val="auto"/>
          <w:lang w:eastAsia="ru-RU"/>
        </w:rPr>
        <w:t xml:space="preserve"> средства</w:t>
      </w:r>
      <w:r w:rsidR="00263A57">
        <w:rPr>
          <w:rFonts w:eastAsia="Times New Roman" w:cs="Times New Roman"/>
          <w:color w:val="auto"/>
          <w:lang w:eastAsia="ru-RU"/>
        </w:rPr>
        <w:t>,</w:t>
      </w:r>
      <w:r w:rsidRPr="00B11924">
        <w:rPr>
          <w:rFonts w:eastAsia="Times New Roman" w:cs="Times New Roman"/>
          <w:color w:val="auto"/>
          <w:lang w:eastAsia="ru-RU"/>
        </w:rPr>
        <w:t xml:space="preserve"> и средства, угнетающие аппетит</w:t>
      </w:r>
      <w:r w:rsidR="00263A57">
        <w:rPr>
          <w:rFonts w:eastAsia="Times New Roman" w:cs="Times New Roman"/>
          <w:color w:val="auto"/>
          <w:lang w:eastAsia="ru-RU"/>
        </w:rPr>
        <w:t xml:space="preserve"> –</w:t>
      </w:r>
      <w:r w:rsidRPr="00B11924">
        <w:rPr>
          <w:rFonts w:eastAsia="Times New Roman" w:cs="Times New Roman"/>
          <w:color w:val="auto"/>
          <w:lang w:eastAsia="ru-RU"/>
        </w:rPr>
        <w:t xml:space="preserve"> </w:t>
      </w:r>
      <w:r w:rsidRPr="00263A57">
        <w:rPr>
          <w:rFonts w:eastAsia="Times New Roman" w:cs="Times New Roman"/>
          <w:b/>
          <w:color w:val="auto"/>
          <w:lang w:eastAsia="ru-RU"/>
        </w:rPr>
        <w:t>анорексигенные</w:t>
      </w:r>
      <w:r w:rsidR="00C2230F" w:rsidRPr="00263A57">
        <w:rPr>
          <w:rFonts w:eastAsia="Times New Roman" w:cs="Times New Roman"/>
          <w:b/>
          <w:color w:val="auto"/>
          <w:lang w:eastAsia="ru-RU"/>
        </w:rPr>
        <w:t xml:space="preserve"> средства</w:t>
      </w:r>
      <w:r w:rsidR="00947F81">
        <w:rPr>
          <w:rFonts w:eastAsia="Times New Roman" w:cs="Times New Roman"/>
          <w:color w:val="auto"/>
          <w:lang w:eastAsia="ru-RU"/>
        </w:rPr>
        <w:t>.</w:t>
      </w:r>
    </w:p>
    <w:p w:rsidR="00A51116" w:rsidRPr="00A51116" w:rsidRDefault="00A51116" w:rsidP="00263A57">
      <w:pPr>
        <w:spacing w:after="120" w:line="360" w:lineRule="auto"/>
        <w:ind w:firstLine="0"/>
        <w:textAlignment w:val="baseline"/>
        <w:rPr>
          <w:rFonts w:eastAsia="Times New Roman" w:cs="Times New Roman"/>
          <w:color w:val="auto"/>
          <w:sz w:val="12"/>
          <w:lang w:eastAsia="ru-RU"/>
        </w:rPr>
      </w:pPr>
    </w:p>
    <w:p w:rsidR="00B11924" w:rsidRPr="007E08F5" w:rsidRDefault="00B11924" w:rsidP="00A51116">
      <w:pPr>
        <w:spacing w:line="360" w:lineRule="auto"/>
        <w:ind w:firstLine="0"/>
        <w:textAlignment w:val="baseline"/>
        <w:rPr>
          <w:rFonts w:eastAsia="Times New Roman" w:cs="Times New Roman"/>
          <w:color w:val="auto"/>
          <w:lang w:eastAsia="ru-RU"/>
        </w:rPr>
      </w:pPr>
      <w:r w:rsidRPr="00B11924">
        <w:rPr>
          <w:rFonts w:eastAsia="Times New Roman" w:cs="Times New Roman"/>
          <w:color w:val="auto"/>
          <w:lang w:eastAsia="ru-RU"/>
        </w:rPr>
        <w:t xml:space="preserve">К </w:t>
      </w:r>
      <w:proofErr w:type="spellStart"/>
      <w:r w:rsidR="00A51116" w:rsidRPr="0064047F">
        <w:rPr>
          <w:rFonts w:eastAsia="Times New Roman" w:cs="Times New Roman"/>
          <w:b/>
          <w:i/>
          <w:color w:val="auto"/>
          <w:lang w:eastAsia="ru-RU"/>
        </w:rPr>
        <w:t>орексигенным</w:t>
      </w:r>
      <w:proofErr w:type="spellEnd"/>
      <w:r w:rsidR="00A51116" w:rsidRPr="0064047F">
        <w:rPr>
          <w:rFonts w:eastAsia="Times New Roman" w:cs="Times New Roman"/>
          <w:b/>
          <w:i/>
          <w:color w:val="auto"/>
          <w:lang w:eastAsia="ru-RU"/>
        </w:rPr>
        <w:t xml:space="preserve"> средствам</w:t>
      </w:r>
      <w:r w:rsidR="00A51116" w:rsidRPr="00A51116">
        <w:rPr>
          <w:rFonts w:eastAsia="Times New Roman" w:cs="Times New Roman"/>
          <w:color w:val="auto"/>
          <w:lang w:eastAsia="ru-RU"/>
        </w:rPr>
        <w:t xml:space="preserve"> </w:t>
      </w:r>
      <w:r w:rsidRPr="00B11924">
        <w:rPr>
          <w:rFonts w:eastAsia="Times New Roman" w:cs="Times New Roman"/>
          <w:color w:val="auto"/>
          <w:lang w:eastAsia="ru-RU"/>
        </w:rPr>
        <w:t>относятся так называемые горечи.</w:t>
      </w:r>
    </w:p>
    <w:p w:rsidR="00C2230F" w:rsidRPr="007E08F5" w:rsidRDefault="00C2230F" w:rsidP="00A51116">
      <w:pPr>
        <w:spacing w:line="360" w:lineRule="auto"/>
        <w:ind w:firstLine="0"/>
        <w:textAlignment w:val="baseline"/>
        <w:rPr>
          <w:rFonts w:eastAsia="Times New Roman" w:cs="Times New Roman"/>
          <w:color w:val="auto"/>
          <w:lang w:eastAsia="ru-RU"/>
        </w:rPr>
      </w:pPr>
      <w:r w:rsidRPr="007E08F5">
        <w:rPr>
          <w:rFonts w:eastAsia="Times New Roman" w:cs="Times New Roman"/>
          <w:color w:val="auto"/>
          <w:lang w:eastAsia="ru-RU"/>
        </w:rPr>
        <w:t>В основном это препараты растительного происхождения, содержащие гликозиды и эфирные масла. Типичным примером может являться настойка полыни.</w:t>
      </w:r>
    </w:p>
    <w:p w:rsidR="00C2230F" w:rsidRPr="00B11924" w:rsidRDefault="00C2230F" w:rsidP="00A51116">
      <w:pPr>
        <w:spacing w:line="360" w:lineRule="auto"/>
        <w:ind w:firstLine="0"/>
        <w:textAlignment w:val="baseline"/>
        <w:rPr>
          <w:rFonts w:eastAsia="Times New Roman" w:cs="Times New Roman"/>
          <w:color w:val="auto"/>
          <w:lang w:eastAsia="ru-RU"/>
        </w:rPr>
      </w:pPr>
      <w:r w:rsidRPr="007E08F5">
        <w:rPr>
          <w:rFonts w:eastAsia="Times New Roman" w:cs="Times New Roman"/>
          <w:color w:val="auto"/>
          <w:lang w:eastAsia="ru-RU"/>
        </w:rPr>
        <w:t xml:space="preserve">Механизм действия </w:t>
      </w:r>
      <w:proofErr w:type="spellStart"/>
      <w:r w:rsidRPr="007E08F5">
        <w:rPr>
          <w:rFonts w:eastAsia="Times New Roman" w:cs="Times New Roman"/>
          <w:color w:val="auto"/>
          <w:lang w:eastAsia="ru-RU"/>
        </w:rPr>
        <w:t>орексигенных</w:t>
      </w:r>
      <w:proofErr w:type="spellEnd"/>
      <w:r w:rsidRPr="007E08F5">
        <w:rPr>
          <w:rFonts w:eastAsia="Times New Roman" w:cs="Times New Roman"/>
          <w:color w:val="auto"/>
          <w:lang w:eastAsia="ru-RU"/>
        </w:rPr>
        <w:t xml:space="preserve"> средств заключается в том, что они (а точнее их действующие компоненты) стимулируют вкусовые рецепторы в ротовой полости. От этих рецепторов по восходящей рефлекторной дуге импульсы идут в центр голода, стимулируя его. Затем происходит усиление секреции желудочного сока, возникает потребность в принятии пищи.</w:t>
      </w:r>
    </w:p>
    <w:p w:rsidR="00C2230F" w:rsidRDefault="00C2230F" w:rsidP="00A51116">
      <w:pPr>
        <w:spacing w:line="360" w:lineRule="auto"/>
        <w:ind w:firstLine="0"/>
        <w:rPr>
          <w:rFonts w:cs="Times New Roman"/>
        </w:rPr>
      </w:pPr>
      <w:r w:rsidRPr="007E08F5">
        <w:rPr>
          <w:rFonts w:cs="Times New Roman"/>
        </w:rPr>
        <w:t>Настойку полыни принимают каплями (доза=20 капель на прием) за 30 минут до еды, при этом ее сразу глотать нельзя, необходимо немного подержать во рту для более выра</w:t>
      </w:r>
      <w:r w:rsidR="00A51116">
        <w:rPr>
          <w:rFonts w:cs="Times New Roman"/>
        </w:rPr>
        <w:t>женного возбуждения рецепторов.</w:t>
      </w:r>
    </w:p>
    <w:p w:rsidR="0064047F" w:rsidRPr="007E08F5" w:rsidRDefault="0064047F" w:rsidP="0064047F">
      <w:pPr>
        <w:spacing w:line="360" w:lineRule="auto"/>
        <w:ind w:firstLine="0"/>
        <w:rPr>
          <w:rFonts w:cs="Times New Roman"/>
        </w:rPr>
      </w:pPr>
      <w:r w:rsidRPr="0064047F">
        <w:rPr>
          <w:rFonts w:cs="Times New Roman"/>
        </w:rPr>
        <w:t>Стимулирующим влиянием на аппетит обладают также некоторые психотропные средства</w:t>
      </w:r>
      <w:r>
        <w:rPr>
          <w:rFonts w:cs="Times New Roman"/>
        </w:rPr>
        <w:t xml:space="preserve"> </w:t>
      </w:r>
      <w:r w:rsidRPr="0064047F">
        <w:rPr>
          <w:rFonts w:cs="Times New Roman"/>
        </w:rPr>
        <w:t>(аминазин, амитриптилин, лития карбонат), нейротропные гипотензивные средства</w:t>
      </w:r>
      <w:r>
        <w:rPr>
          <w:rFonts w:cs="Times New Roman"/>
        </w:rPr>
        <w:t xml:space="preserve"> </w:t>
      </w:r>
      <w:r w:rsidRPr="0064047F">
        <w:rPr>
          <w:rFonts w:cs="Times New Roman"/>
        </w:rPr>
        <w:t>(кло</w:t>
      </w:r>
      <w:r>
        <w:rPr>
          <w:rFonts w:cs="Times New Roman"/>
        </w:rPr>
        <w:t>фелин), анаболические стероиды.</w:t>
      </w:r>
    </w:p>
    <w:p w:rsidR="00A51116" w:rsidRPr="00A51116" w:rsidRDefault="00A51116" w:rsidP="00A51116">
      <w:pPr>
        <w:spacing w:line="360" w:lineRule="auto"/>
        <w:ind w:firstLine="0"/>
        <w:rPr>
          <w:rFonts w:cs="Times New Roman"/>
          <w:sz w:val="12"/>
        </w:rPr>
      </w:pPr>
    </w:p>
    <w:p w:rsidR="00B11924" w:rsidRPr="007E08F5" w:rsidRDefault="00A51116" w:rsidP="00A51116">
      <w:pPr>
        <w:spacing w:line="360" w:lineRule="auto"/>
        <w:ind w:firstLine="0"/>
        <w:rPr>
          <w:rFonts w:cs="Times New Roman"/>
        </w:rPr>
      </w:pPr>
      <w:r w:rsidRPr="0064047F">
        <w:rPr>
          <w:rFonts w:cs="Times New Roman"/>
          <w:b/>
          <w:i/>
        </w:rPr>
        <w:lastRenderedPageBreak/>
        <w:t>Анорексигенные средства</w:t>
      </w:r>
      <w:r w:rsidR="00C2230F" w:rsidRPr="007E08F5">
        <w:rPr>
          <w:rFonts w:cs="Times New Roman"/>
        </w:rPr>
        <w:t>, в основном применяются для лечения ожирения. Они классифицируются на несколько групп:</w:t>
      </w:r>
    </w:p>
    <w:p w:rsidR="00C2230F" w:rsidRPr="00263A57" w:rsidRDefault="00C2230F" w:rsidP="00263A57">
      <w:pPr>
        <w:pStyle w:val="a3"/>
        <w:spacing w:before="0" w:beforeAutospacing="0" w:after="120" w:afterAutospacing="0" w:line="360" w:lineRule="auto"/>
        <w:ind w:firstLine="255"/>
        <w:jc w:val="both"/>
        <w:textAlignment w:val="baseline"/>
        <w:rPr>
          <w:b/>
        </w:rPr>
      </w:pPr>
      <w:r w:rsidRPr="00263A57">
        <w:rPr>
          <w:b/>
        </w:rPr>
        <w:t>1. Стимуляторы адренергической системы</w:t>
      </w:r>
    </w:p>
    <w:p w:rsidR="00C2230F" w:rsidRPr="007E08F5" w:rsidRDefault="00C2230F" w:rsidP="00263A57">
      <w:pPr>
        <w:pStyle w:val="a3"/>
        <w:spacing w:before="0" w:beforeAutospacing="0" w:after="120" w:afterAutospacing="0" w:line="360" w:lineRule="auto"/>
        <w:ind w:firstLine="255"/>
        <w:jc w:val="both"/>
        <w:textAlignment w:val="baseline"/>
      </w:pPr>
      <w:r w:rsidRPr="007E08F5">
        <w:t xml:space="preserve">- </w:t>
      </w:r>
      <w:proofErr w:type="spellStart"/>
      <w:r w:rsidR="0064047F" w:rsidRPr="007E08F5">
        <w:t>Амфепранон</w:t>
      </w:r>
      <w:proofErr w:type="spellEnd"/>
      <w:r w:rsidRPr="007E08F5">
        <w:t>;</w:t>
      </w:r>
    </w:p>
    <w:p w:rsidR="00C2230F" w:rsidRPr="007E08F5" w:rsidRDefault="00C2230F" w:rsidP="00263A57">
      <w:pPr>
        <w:pStyle w:val="a3"/>
        <w:spacing w:before="0" w:beforeAutospacing="0" w:after="120" w:afterAutospacing="0" w:line="360" w:lineRule="auto"/>
        <w:ind w:firstLine="255"/>
        <w:jc w:val="both"/>
        <w:textAlignment w:val="baseline"/>
      </w:pPr>
      <w:r w:rsidRPr="007E08F5">
        <w:t xml:space="preserve">- </w:t>
      </w:r>
      <w:proofErr w:type="spellStart"/>
      <w:r w:rsidR="0064047F" w:rsidRPr="007E08F5">
        <w:t>Фенилпропаноламин</w:t>
      </w:r>
      <w:proofErr w:type="spellEnd"/>
      <w:r w:rsidR="0064047F" w:rsidRPr="007E08F5">
        <w:t xml:space="preserve"> </w:t>
      </w:r>
      <w:r w:rsidRPr="007E08F5">
        <w:t>и др.</w:t>
      </w:r>
    </w:p>
    <w:p w:rsidR="00C2230F" w:rsidRPr="0064047F" w:rsidRDefault="00C2230F" w:rsidP="00263A57">
      <w:pPr>
        <w:pStyle w:val="a3"/>
        <w:spacing w:before="0" w:beforeAutospacing="0" w:after="120" w:afterAutospacing="0" w:line="360" w:lineRule="auto"/>
        <w:ind w:firstLine="255"/>
        <w:jc w:val="both"/>
        <w:textAlignment w:val="baseline"/>
        <w:rPr>
          <w:b/>
        </w:rPr>
      </w:pPr>
      <w:r w:rsidRPr="0064047F">
        <w:rPr>
          <w:b/>
        </w:rPr>
        <w:t>2. Стимуляторы серотонинергических структур</w:t>
      </w:r>
    </w:p>
    <w:p w:rsidR="00C2230F" w:rsidRPr="007E08F5" w:rsidRDefault="00C2230F" w:rsidP="00263A57">
      <w:pPr>
        <w:pStyle w:val="a3"/>
        <w:spacing w:before="0" w:beforeAutospacing="0" w:after="120" w:afterAutospacing="0" w:line="360" w:lineRule="auto"/>
        <w:ind w:firstLine="255"/>
        <w:jc w:val="both"/>
        <w:textAlignment w:val="baseline"/>
      </w:pPr>
      <w:r w:rsidRPr="007E08F5">
        <w:t xml:space="preserve">- </w:t>
      </w:r>
      <w:r w:rsidR="0064047F" w:rsidRPr="007E08F5">
        <w:t xml:space="preserve">Флуоксетин </w:t>
      </w:r>
      <w:r w:rsidRPr="007E08F5">
        <w:t>(</w:t>
      </w:r>
      <w:proofErr w:type="spellStart"/>
      <w:r w:rsidRPr="007E08F5">
        <w:t>проза</w:t>
      </w:r>
      <w:r w:rsidR="0064047F">
        <w:t>к</w:t>
      </w:r>
      <w:proofErr w:type="spellEnd"/>
      <w:r w:rsidRPr="007E08F5">
        <w:t>).</w:t>
      </w:r>
    </w:p>
    <w:p w:rsidR="00C2230F" w:rsidRPr="0064047F" w:rsidRDefault="00C2230F" w:rsidP="00263A57">
      <w:pPr>
        <w:pStyle w:val="a3"/>
        <w:spacing w:before="0" w:beforeAutospacing="0" w:after="120" w:afterAutospacing="0" w:line="360" w:lineRule="auto"/>
        <w:ind w:firstLine="255"/>
        <w:jc w:val="both"/>
        <w:textAlignment w:val="baseline"/>
        <w:rPr>
          <w:b/>
        </w:rPr>
      </w:pPr>
      <w:r w:rsidRPr="0064047F">
        <w:rPr>
          <w:b/>
        </w:rPr>
        <w:t xml:space="preserve">3. Стимуляторы </w:t>
      </w:r>
      <w:proofErr w:type="spellStart"/>
      <w:r w:rsidRPr="0064047F">
        <w:rPr>
          <w:b/>
        </w:rPr>
        <w:t>адрен</w:t>
      </w:r>
      <w:r w:rsidR="0064047F">
        <w:rPr>
          <w:b/>
        </w:rPr>
        <w:t>о</w:t>
      </w:r>
      <w:proofErr w:type="spellEnd"/>
      <w:r w:rsidRPr="0064047F">
        <w:rPr>
          <w:b/>
        </w:rPr>
        <w:t>- и серотонинергических систем</w:t>
      </w:r>
    </w:p>
    <w:p w:rsidR="00C2230F" w:rsidRPr="007E08F5" w:rsidRDefault="00C2230F" w:rsidP="00263A57">
      <w:pPr>
        <w:pStyle w:val="a3"/>
        <w:spacing w:before="0" w:beforeAutospacing="0" w:after="120" w:afterAutospacing="0" w:line="360" w:lineRule="auto"/>
        <w:ind w:firstLine="255"/>
        <w:jc w:val="both"/>
        <w:textAlignment w:val="baseline"/>
      </w:pPr>
      <w:r w:rsidRPr="007E08F5">
        <w:t xml:space="preserve">- </w:t>
      </w:r>
      <w:proofErr w:type="spellStart"/>
      <w:r w:rsidR="0064047F" w:rsidRPr="007E08F5">
        <w:t>Сибутрамин</w:t>
      </w:r>
      <w:proofErr w:type="spellEnd"/>
      <w:r w:rsidR="0064047F" w:rsidRPr="007E08F5">
        <w:t xml:space="preserve"> </w:t>
      </w:r>
      <w:r w:rsidRPr="007E08F5">
        <w:t>(</w:t>
      </w:r>
      <w:proofErr w:type="spellStart"/>
      <w:r w:rsidRPr="007E08F5">
        <w:t>меридиа</w:t>
      </w:r>
      <w:proofErr w:type="spellEnd"/>
      <w:r w:rsidRPr="007E08F5">
        <w:t>)</w:t>
      </w:r>
    </w:p>
    <w:p w:rsidR="00C2230F" w:rsidRPr="0064047F" w:rsidRDefault="00C2230F" w:rsidP="00263A57">
      <w:pPr>
        <w:pStyle w:val="a3"/>
        <w:spacing w:before="0" w:beforeAutospacing="0" w:after="120" w:afterAutospacing="0" w:line="360" w:lineRule="auto"/>
        <w:ind w:firstLine="255"/>
        <w:jc w:val="both"/>
        <w:textAlignment w:val="baseline"/>
        <w:rPr>
          <w:b/>
        </w:rPr>
      </w:pPr>
      <w:r w:rsidRPr="0064047F">
        <w:rPr>
          <w:b/>
        </w:rPr>
        <w:t>4. Ингибиторы кишечной липазы</w:t>
      </w:r>
    </w:p>
    <w:p w:rsidR="00C2230F" w:rsidRPr="007E08F5" w:rsidRDefault="00C2230F" w:rsidP="00263A57">
      <w:pPr>
        <w:pStyle w:val="a3"/>
        <w:spacing w:before="0" w:beforeAutospacing="0" w:after="120" w:afterAutospacing="0" w:line="360" w:lineRule="auto"/>
        <w:ind w:firstLine="255"/>
        <w:jc w:val="both"/>
        <w:textAlignment w:val="baseline"/>
      </w:pPr>
      <w:r w:rsidRPr="007E08F5">
        <w:t xml:space="preserve">- </w:t>
      </w:r>
      <w:proofErr w:type="spellStart"/>
      <w:r w:rsidR="0064047F" w:rsidRPr="007E08F5">
        <w:t>Орлистат</w:t>
      </w:r>
      <w:proofErr w:type="spellEnd"/>
      <w:r w:rsidR="0064047F" w:rsidRPr="007E08F5">
        <w:t xml:space="preserve"> </w:t>
      </w:r>
      <w:r w:rsidRPr="007E08F5">
        <w:t>(</w:t>
      </w:r>
      <w:proofErr w:type="spellStart"/>
      <w:r w:rsidRPr="007E08F5">
        <w:t>ксеникал</w:t>
      </w:r>
      <w:proofErr w:type="spellEnd"/>
      <w:r w:rsidRPr="007E08F5">
        <w:t>)</w:t>
      </w:r>
    </w:p>
    <w:p w:rsidR="00C2230F" w:rsidRPr="007E08F5" w:rsidRDefault="00C2230F" w:rsidP="00263A57">
      <w:pPr>
        <w:spacing w:line="360" w:lineRule="auto"/>
        <w:ind w:firstLine="0"/>
        <w:rPr>
          <w:rFonts w:cs="Times New Roman"/>
        </w:rPr>
      </w:pPr>
      <w:r w:rsidRPr="007E08F5">
        <w:rPr>
          <w:rFonts w:cs="Times New Roman"/>
        </w:rPr>
        <w:t>Механизм действия препаратов первых трех групп основан на одном принципе. Все они за счет блокирования обратного нейронального захвата катехоламинов приводят к накоплению в ЦНС норадреналина и серотонина, которые стимулируют тормозные клетки центра голода. Последний в результате угнетается, чувство голода не возникает.</w:t>
      </w:r>
    </w:p>
    <w:p w:rsidR="007E08F5" w:rsidRPr="007E08F5" w:rsidRDefault="007E08F5" w:rsidP="00263A57">
      <w:pPr>
        <w:spacing w:line="360" w:lineRule="auto"/>
        <w:ind w:firstLine="0"/>
        <w:rPr>
          <w:rFonts w:cs="Times New Roman"/>
        </w:rPr>
      </w:pPr>
      <w:r w:rsidRPr="007E08F5">
        <w:rPr>
          <w:rFonts w:cs="Times New Roman"/>
        </w:rPr>
        <w:t>При применении этих препаратов необходимо учитывать ряд серьезных побочных эффектов, которые могут возникнуть при неправильном лечении (табл. 1).</w:t>
      </w:r>
    </w:p>
    <w:p w:rsidR="007E08F5" w:rsidRPr="007E08F5" w:rsidRDefault="007E08F5" w:rsidP="00263A57">
      <w:pPr>
        <w:spacing w:line="360" w:lineRule="auto"/>
        <w:ind w:firstLine="0"/>
        <w:rPr>
          <w:rFonts w:cs="Times New Roman"/>
          <w:sz w:val="12"/>
        </w:rPr>
      </w:pPr>
    </w:p>
    <w:p w:rsidR="007E08F5" w:rsidRPr="007E08F5" w:rsidRDefault="007E08F5" w:rsidP="00263A57">
      <w:pPr>
        <w:shd w:val="clear" w:color="auto" w:fill="E2EFD9" w:themeFill="accent6" w:themeFillTint="33"/>
        <w:spacing w:line="360" w:lineRule="auto"/>
        <w:ind w:firstLine="0"/>
        <w:jc w:val="left"/>
        <w:rPr>
          <w:rFonts w:eastAsia="Times New Roman" w:cs="Times New Roman"/>
          <w:color w:val="auto"/>
          <w:lang w:eastAsia="ru-RU"/>
        </w:rPr>
      </w:pPr>
      <w:r w:rsidRPr="007E08F5">
        <w:rPr>
          <w:rFonts w:eastAsia="Times New Roman" w:cs="Times New Roman"/>
          <w:b/>
          <w:color w:val="212121"/>
          <w:lang w:eastAsia="ru-RU"/>
        </w:rPr>
        <w:t>Таблица 1</w:t>
      </w:r>
      <w:r w:rsidRPr="004636EB">
        <w:rPr>
          <w:rFonts w:eastAsia="Times New Roman" w:cs="Times New Roman"/>
          <w:color w:val="auto"/>
          <w:lang w:eastAsia="ru-RU"/>
        </w:rPr>
        <w:t>.</w:t>
      </w:r>
      <w:r w:rsidRPr="007E08F5">
        <w:rPr>
          <w:rFonts w:eastAsia="Times New Roman" w:cs="Times New Roman"/>
          <w:color w:val="auto"/>
          <w:lang w:eastAsia="ru-RU"/>
        </w:rPr>
        <w:t xml:space="preserve"> Побочные эффекты анорексигенных средств</w:t>
      </w:r>
    </w:p>
    <w:tbl>
      <w:tblPr>
        <w:tblW w:w="9578" w:type="dxa"/>
        <w:shd w:val="clear" w:color="auto" w:fill="FFFFFF"/>
        <w:tblCellMar>
          <w:left w:w="0" w:type="dxa"/>
          <w:right w:w="0" w:type="dxa"/>
        </w:tblCellMar>
        <w:tblLook w:val="04A0" w:firstRow="1" w:lastRow="0" w:firstColumn="1" w:lastColumn="0" w:noHBand="0" w:noVBand="1"/>
      </w:tblPr>
      <w:tblGrid>
        <w:gridCol w:w="1479"/>
        <w:gridCol w:w="2098"/>
        <w:gridCol w:w="2889"/>
        <w:gridCol w:w="3112"/>
      </w:tblGrid>
      <w:tr w:rsidR="004636EB" w:rsidRPr="007E08F5" w:rsidTr="004636EB">
        <w:trPr>
          <w:trHeight w:val="20"/>
        </w:trPr>
        <w:tc>
          <w:tcPr>
            <w:tcW w:w="1414" w:type="dxa"/>
            <w:vMerge w:val="restart"/>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6" w:firstLine="0"/>
              <w:jc w:val="left"/>
              <w:rPr>
                <w:rFonts w:eastAsia="Times New Roman" w:cs="Times New Roman"/>
                <w:color w:val="212121"/>
                <w:sz w:val="20"/>
                <w:szCs w:val="20"/>
                <w:lang w:eastAsia="ru-RU"/>
              </w:rPr>
            </w:pPr>
            <w:r w:rsidRPr="007E08F5">
              <w:rPr>
                <w:rFonts w:eastAsia="Times New Roman" w:cs="Times New Roman"/>
                <w:color w:val="212121"/>
                <w:sz w:val="20"/>
                <w:szCs w:val="20"/>
                <w:lang w:eastAsia="ru-RU"/>
              </w:rPr>
              <w:t>Препараты</w:t>
            </w:r>
          </w:p>
        </w:tc>
        <w:tc>
          <w:tcPr>
            <w:tcW w:w="8164" w:type="dxa"/>
            <w:gridSpan w:val="3"/>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firstLine="0"/>
              <w:jc w:val="left"/>
              <w:rPr>
                <w:rFonts w:eastAsia="Times New Roman" w:cs="Times New Roman"/>
                <w:color w:val="212121"/>
                <w:sz w:val="20"/>
                <w:szCs w:val="20"/>
                <w:lang w:eastAsia="ru-RU"/>
              </w:rPr>
            </w:pPr>
            <w:r w:rsidRPr="007E08F5">
              <w:rPr>
                <w:rFonts w:eastAsia="Times New Roman" w:cs="Times New Roman"/>
                <w:color w:val="212121"/>
                <w:sz w:val="20"/>
                <w:szCs w:val="20"/>
                <w:lang w:eastAsia="ru-RU"/>
              </w:rPr>
              <w:t>Вызываемые эффекты</w:t>
            </w:r>
          </w:p>
        </w:tc>
      </w:tr>
      <w:tr w:rsidR="007E08F5" w:rsidRPr="007E08F5" w:rsidTr="004636EB">
        <w:trPr>
          <w:trHeight w:val="500"/>
        </w:trPr>
        <w:tc>
          <w:tcPr>
            <w:tcW w:w="1414" w:type="dxa"/>
            <w:vMerge/>
            <w:tcBorders>
              <w:top w:val="single" w:sz="6" w:space="0" w:color="E5E5E5"/>
              <w:left w:val="single" w:sz="6" w:space="0" w:color="E5E5E5"/>
              <w:bottom w:val="single" w:sz="6" w:space="0" w:color="E5E5E5"/>
              <w:right w:val="single" w:sz="6" w:space="0" w:color="EEEEEE"/>
            </w:tcBorders>
            <w:shd w:val="clear" w:color="auto" w:fill="FFFFFF"/>
            <w:hideMark/>
          </w:tcPr>
          <w:p w:rsidR="007E08F5" w:rsidRPr="007E08F5" w:rsidRDefault="007E08F5" w:rsidP="00263A57">
            <w:pPr>
              <w:spacing w:line="360" w:lineRule="auto"/>
              <w:ind w:left="-226" w:firstLine="0"/>
              <w:jc w:val="left"/>
              <w:rPr>
                <w:rFonts w:eastAsia="Times New Roman" w:cs="Times New Roman"/>
                <w:color w:val="212121"/>
                <w:sz w:val="20"/>
                <w:szCs w:val="20"/>
                <w:lang w:eastAsia="ru-RU"/>
              </w:rPr>
            </w:pPr>
          </w:p>
        </w:tc>
        <w:tc>
          <w:tcPr>
            <w:tcW w:w="2122" w:type="dxa"/>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2" w:firstLine="0"/>
              <w:jc w:val="left"/>
              <w:rPr>
                <w:rFonts w:eastAsia="Times New Roman" w:cs="Times New Roman"/>
                <w:color w:val="212121"/>
                <w:sz w:val="20"/>
                <w:szCs w:val="20"/>
                <w:lang w:eastAsia="ru-RU"/>
              </w:rPr>
            </w:pPr>
            <w:r w:rsidRPr="007E08F5">
              <w:rPr>
                <w:rFonts w:eastAsia="Times New Roman" w:cs="Times New Roman"/>
                <w:color w:val="212121"/>
                <w:sz w:val="20"/>
                <w:szCs w:val="20"/>
                <w:lang w:eastAsia="ru-RU"/>
              </w:rPr>
              <w:t>Влияние на ЦНС</w:t>
            </w:r>
          </w:p>
        </w:tc>
        <w:tc>
          <w:tcPr>
            <w:tcW w:w="2898"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2" w:firstLine="0"/>
              <w:jc w:val="left"/>
              <w:rPr>
                <w:rFonts w:eastAsia="Times New Roman" w:cs="Times New Roman"/>
                <w:color w:val="212121"/>
                <w:sz w:val="20"/>
                <w:szCs w:val="20"/>
                <w:lang w:eastAsia="ru-RU"/>
              </w:rPr>
            </w:pPr>
            <w:r w:rsidRPr="007E08F5">
              <w:rPr>
                <w:rFonts w:eastAsia="Times New Roman" w:cs="Times New Roman"/>
                <w:color w:val="212121"/>
                <w:sz w:val="20"/>
                <w:szCs w:val="20"/>
                <w:lang w:eastAsia="ru-RU"/>
              </w:rPr>
              <w:t>Периферические</w:t>
            </w:r>
          </w:p>
          <w:p w:rsidR="007E08F5" w:rsidRPr="007E08F5" w:rsidRDefault="007E08F5" w:rsidP="00263A57">
            <w:pPr>
              <w:spacing w:line="360" w:lineRule="auto"/>
              <w:ind w:left="-222" w:firstLine="0"/>
              <w:jc w:val="left"/>
              <w:rPr>
                <w:rFonts w:eastAsia="Times New Roman" w:cs="Times New Roman"/>
                <w:color w:val="212121"/>
                <w:sz w:val="20"/>
                <w:szCs w:val="20"/>
                <w:lang w:eastAsia="ru-RU"/>
              </w:rPr>
            </w:pPr>
            <w:r w:rsidRPr="0064047F">
              <w:rPr>
                <w:rFonts w:eastAsia="Times New Roman" w:cs="Times New Roman"/>
                <w:color w:val="757575"/>
                <w:sz w:val="22"/>
                <w:lang w:eastAsia="ru-RU"/>
              </w:rPr>
              <w:t>Симпатомиметические эффект</w:t>
            </w:r>
            <w:r w:rsidRPr="007E08F5">
              <w:rPr>
                <w:rFonts w:eastAsia="Times New Roman" w:cs="Times New Roman"/>
                <w:color w:val="757575"/>
                <w:lang w:eastAsia="ru-RU"/>
              </w:rPr>
              <w:t>ы</w:t>
            </w:r>
          </w:p>
        </w:tc>
        <w:tc>
          <w:tcPr>
            <w:tcW w:w="3140"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2" w:firstLine="0"/>
              <w:jc w:val="left"/>
              <w:rPr>
                <w:rFonts w:eastAsia="Times New Roman" w:cs="Times New Roman"/>
                <w:color w:val="212121"/>
                <w:sz w:val="20"/>
                <w:szCs w:val="20"/>
                <w:lang w:eastAsia="ru-RU"/>
              </w:rPr>
            </w:pPr>
            <w:r w:rsidRPr="007E08F5">
              <w:rPr>
                <w:rFonts w:eastAsia="Times New Roman" w:cs="Times New Roman"/>
                <w:color w:val="212121"/>
                <w:sz w:val="20"/>
                <w:szCs w:val="20"/>
                <w:lang w:eastAsia="ru-RU"/>
              </w:rPr>
              <w:t>Физическая</w:t>
            </w:r>
          </w:p>
          <w:p w:rsidR="007E08F5" w:rsidRPr="007E08F5" w:rsidRDefault="007E08F5" w:rsidP="00263A57">
            <w:pPr>
              <w:spacing w:after="120" w:line="360" w:lineRule="auto"/>
              <w:ind w:left="-222" w:firstLine="0"/>
              <w:jc w:val="left"/>
              <w:textAlignment w:val="baseline"/>
              <w:rPr>
                <w:rFonts w:eastAsia="Times New Roman" w:cs="Times New Roman"/>
                <w:color w:val="757575"/>
                <w:lang w:eastAsia="ru-RU"/>
              </w:rPr>
            </w:pPr>
            <w:r w:rsidRPr="0064047F">
              <w:rPr>
                <w:rFonts w:eastAsia="Times New Roman" w:cs="Times New Roman"/>
                <w:color w:val="757575"/>
                <w:sz w:val="22"/>
                <w:lang w:eastAsia="ru-RU"/>
              </w:rPr>
              <w:t>Лекарственная зависимость</w:t>
            </w:r>
          </w:p>
        </w:tc>
      </w:tr>
      <w:tr w:rsidR="007E08F5" w:rsidRPr="007E08F5" w:rsidTr="004636EB">
        <w:tc>
          <w:tcPr>
            <w:tcW w:w="1414" w:type="dxa"/>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6" w:firstLine="0"/>
              <w:jc w:val="left"/>
              <w:rPr>
                <w:rFonts w:eastAsia="Times New Roman" w:cs="Times New Roman"/>
                <w:b/>
                <w:color w:val="212121"/>
                <w:sz w:val="20"/>
                <w:szCs w:val="20"/>
                <w:lang w:eastAsia="ru-RU"/>
              </w:rPr>
            </w:pPr>
            <w:proofErr w:type="spellStart"/>
            <w:r w:rsidRPr="007E08F5">
              <w:rPr>
                <w:rFonts w:eastAsia="Times New Roman" w:cs="Times New Roman"/>
                <w:b/>
                <w:color w:val="212121"/>
                <w:sz w:val="20"/>
                <w:szCs w:val="20"/>
                <w:lang w:eastAsia="ru-RU"/>
              </w:rPr>
              <w:t>Амфепранон</w:t>
            </w:r>
            <w:proofErr w:type="spellEnd"/>
          </w:p>
        </w:tc>
        <w:tc>
          <w:tcPr>
            <w:tcW w:w="2122"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2" w:firstLine="0"/>
              <w:jc w:val="center"/>
              <w:rPr>
                <w:rFonts w:eastAsia="Times New Roman" w:cs="Times New Roman"/>
                <w:color w:val="212121"/>
                <w:sz w:val="20"/>
                <w:szCs w:val="20"/>
                <w:lang w:eastAsia="ru-RU"/>
              </w:rPr>
            </w:pPr>
            <w:r w:rsidRPr="007E08F5">
              <w:rPr>
                <w:rFonts w:eastAsia="Times New Roman" w:cs="Times New Roman"/>
                <w:color w:val="212121"/>
                <w:sz w:val="20"/>
                <w:szCs w:val="20"/>
                <w:lang w:eastAsia="ru-RU"/>
              </w:rPr>
              <w:t>+</w:t>
            </w:r>
          </w:p>
        </w:tc>
        <w:tc>
          <w:tcPr>
            <w:tcW w:w="2898"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2" w:firstLine="0"/>
              <w:jc w:val="center"/>
              <w:rPr>
                <w:rFonts w:eastAsia="Times New Roman" w:cs="Times New Roman"/>
                <w:color w:val="212121"/>
                <w:sz w:val="20"/>
                <w:szCs w:val="20"/>
                <w:lang w:eastAsia="ru-RU"/>
              </w:rPr>
            </w:pPr>
            <w:r w:rsidRPr="007E08F5">
              <w:rPr>
                <w:rFonts w:eastAsia="Times New Roman" w:cs="Times New Roman"/>
                <w:color w:val="212121"/>
                <w:sz w:val="20"/>
                <w:szCs w:val="20"/>
                <w:lang w:eastAsia="ru-RU"/>
              </w:rPr>
              <w:t>+</w:t>
            </w:r>
          </w:p>
        </w:tc>
        <w:tc>
          <w:tcPr>
            <w:tcW w:w="3140"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2" w:firstLine="0"/>
              <w:jc w:val="center"/>
              <w:rPr>
                <w:rFonts w:eastAsia="Times New Roman" w:cs="Times New Roman"/>
                <w:color w:val="212121"/>
                <w:sz w:val="20"/>
                <w:szCs w:val="20"/>
                <w:lang w:eastAsia="ru-RU"/>
              </w:rPr>
            </w:pPr>
            <w:r w:rsidRPr="007E08F5">
              <w:rPr>
                <w:rFonts w:eastAsia="Times New Roman" w:cs="Times New Roman"/>
                <w:color w:val="212121"/>
                <w:sz w:val="20"/>
                <w:szCs w:val="20"/>
                <w:lang w:eastAsia="ru-RU"/>
              </w:rPr>
              <w:t>+</w:t>
            </w:r>
          </w:p>
        </w:tc>
      </w:tr>
      <w:tr w:rsidR="007E08F5" w:rsidRPr="007E08F5" w:rsidTr="004636EB">
        <w:tc>
          <w:tcPr>
            <w:tcW w:w="1414" w:type="dxa"/>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6" w:firstLine="0"/>
              <w:jc w:val="left"/>
              <w:rPr>
                <w:rFonts w:eastAsia="Times New Roman" w:cs="Times New Roman"/>
                <w:b/>
                <w:color w:val="212121"/>
                <w:sz w:val="20"/>
                <w:szCs w:val="20"/>
                <w:lang w:eastAsia="ru-RU"/>
              </w:rPr>
            </w:pPr>
            <w:proofErr w:type="spellStart"/>
            <w:r w:rsidRPr="007E08F5">
              <w:rPr>
                <w:rFonts w:eastAsia="Times New Roman" w:cs="Times New Roman"/>
                <w:b/>
                <w:color w:val="212121"/>
                <w:sz w:val="20"/>
                <w:szCs w:val="20"/>
                <w:lang w:eastAsia="ru-RU"/>
              </w:rPr>
              <w:t>Дезопимон</w:t>
            </w:r>
            <w:proofErr w:type="spellEnd"/>
          </w:p>
        </w:tc>
        <w:tc>
          <w:tcPr>
            <w:tcW w:w="2122"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2" w:firstLine="0"/>
              <w:jc w:val="center"/>
              <w:rPr>
                <w:rFonts w:eastAsia="Times New Roman" w:cs="Times New Roman"/>
                <w:color w:val="212121"/>
                <w:sz w:val="20"/>
                <w:szCs w:val="20"/>
                <w:lang w:eastAsia="ru-RU"/>
              </w:rPr>
            </w:pPr>
            <w:r w:rsidRPr="007E08F5">
              <w:rPr>
                <w:rFonts w:eastAsia="Times New Roman" w:cs="Times New Roman"/>
                <w:color w:val="212121"/>
                <w:sz w:val="20"/>
                <w:szCs w:val="20"/>
                <w:lang w:eastAsia="ru-RU"/>
              </w:rPr>
              <w:t>+</w:t>
            </w:r>
          </w:p>
        </w:tc>
        <w:tc>
          <w:tcPr>
            <w:tcW w:w="2898"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2" w:firstLine="0"/>
              <w:jc w:val="center"/>
              <w:rPr>
                <w:rFonts w:eastAsia="Times New Roman" w:cs="Times New Roman"/>
                <w:color w:val="212121"/>
                <w:sz w:val="20"/>
                <w:szCs w:val="20"/>
                <w:lang w:eastAsia="ru-RU"/>
              </w:rPr>
            </w:pPr>
            <w:r w:rsidRPr="007E08F5">
              <w:rPr>
                <w:rFonts w:eastAsia="Times New Roman" w:cs="Times New Roman"/>
                <w:color w:val="212121"/>
                <w:sz w:val="20"/>
                <w:szCs w:val="20"/>
                <w:lang w:eastAsia="ru-RU"/>
              </w:rPr>
              <w:t>+</w:t>
            </w:r>
          </w:p>
        </w:tc>
        <w:tc>
          <w:tcPr>
            <w:tcW w:w="3140"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2" w:firstLine="0"/>
              <w:jc w:val="center"/>
              <w:rPr>
                <w:rFonts w:eastAsia="Times New Roman" w:cs="Times New Roman"/>
                <w:color w:val="212121"/>
                <w:sz w:val="20"/>
                <w:szCs w:val="20"/>
                <w:lang w:eastAsia="ru-RU"/>
              </w:rPr>
            </w:pPr>
            <w:r w:rsidRPr="007E08F5">
              <w:rPr>
                <w:rFonts w:eastAsia="Times New Roman" w:cs="Times New Roman"/>
                <w:color w:val="212121"/>
                <w:sz w:val="20"/>
                <w:szCs w:val="20"/>
                <w:lang w:eastAsia="ru-RU"/>
              </w:rPr>
              <w:t>+</w:t>
            </w:r>
          </w:p>
        </w:tc>
      </w:tr>
      <w:tr w:rsidR="007E08F5" w:rsidRPr="007E08F5" w:rsidTr="004636EB">
        <w:tc>
          <w:tcPr>
            <w:tcW w:w="1414" w:type="dxa"/>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6" w:firstLine="0"/>
              <w:jc w:val="left"/>
              <w:rPr>
                <w:rFonts w:eastAsia="Times New Roman" w:cs="Times New Roman"/>
                <w:b/>
                <w:color w:val="212121"/>
                <w:sz w:val="20"/>
                <w:szCs w:val="20"/>
                <w:lang w:eastAsia="ru-RU"/>
              </w:rPr>
            </w:pPr>
            <w:proofErr w:type="spellStart"/>
            <w:r w:rsidRPr="004636EB">
              <w:rPr>
                <w:rFonts w:eastAsia="Times New Roman" w:cs="Times New Roman"/>
                <w:b/>
                <w:color w:val="212121"/>
                <w:sz w:val="20"/>
                <w:szCs w:val="20"/>
                <w:lang w:eastAsia="ru-RU"/>
              </w:rPr>
              <w:t>Мазин</w:t>
            </w:r>
            <w:r w:rsidRPr="007E08F5">
              <w:rPr>
                <w:rFonts w:eastAsia="Times New Roman" w:cs="Times New Roman"/>
                <w:b/>
                <w:color w:val="212121"/>
                <w:sz w:val="20"/>
                <w:szCs w:val="20"/>
                <w:lang w:eastAsia="ru-RU"/>
              </w:rPr>
              <w:t>дол</w:t>
            </w:r>
            <w:proofErr w:type="spellEnd"/>
          </w:p>
        </w:tc>
        <w:tc>
          <w:tcPr>
            <w:tcW w:w="2122"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2" w:firstLine="0"/>
              <w:jc w:val="center"/>
              <w:rPr>
                <w:rFonts w:eastAsia="Times New Roman" w:cs="Times New Roman"/>
                <w:color w:val="212121"/>
                <w:sz w:val="20"/>
                <w:szCs w:val="20"/>
                <w:lang w:eastAsia="ru-RU"/>
              </w:rPr>
            </w:pPr>
            <w:r w:rsidRPr="007E08F5">
              <w:rPr>
                <w:rFonts w:eastAsia="Times New Roman" w:cs="Times New Roman"/>
                <w:color w:val="212121"/>
                <w:sz w:val="20"/>
                <w:szCs w:val="20"/>
                <w:lang w:eastAsia="ru-RU"/>
              </w:rPr>
              <w:t>+</w:t>
            </w:r>
          </w:p>
        </w:tc>
        <w:tc>
          <w:tcPr>
            <w:tcW w:w="2898"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2" w:firstLine="0"/>
              <w:jc w:val="center"/>
              <w:rPr>
                <w:rFonts w:eastAsia="Times New Roman" w:cs="Times New Roman"/>
                <w:color w:val="212121"/>
                <w:sz w:val="20"/>
                <w:szCs w:val="20"/>
                <w:lang w:eastAsia="ru-RU"/>
              </w:rPr>
            </w:pPr>
            <w:r w:rsidRPr="007E08F5">
              <w:rPr>
                <w:rFonts w:eastAsia="Times New Roman" w:cs="Times New Roman"/>
                <w:color w:val="212121"/>
                <w:sz w:val="20"/>
                <w:szCs w:val="20"/>
                <w:lang w:eastAsia="ru-RU"/>
              </w:rPr>
              <w:t>±</w:t>
            </w:r>
          </w:p>
        </w:tc>
        <w:tc>
          <w:tcPr>
            <w:tcW w:w="3140"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hideMark/>
          </w:tcPr>
          <w:p w:rsidR="007E08F5" w:rsidRPr="007E08F5" w:rsidRDefault="007E08F5" w:rsidP="00263A57">
            <w:pPr>
              <w:spacing w:line="360" w:lineRule="auto"/>
              <w:ind w:left="-222" w:firstLine="0"/>
              <w:jc w:val="center"/>
              <w:rPr>
                <w:rFonts w:eastAsia="Times New Roman" w:cs="Times New Roman"/>
                <w:color w:val="212121"/>
                <w:sz w:val="20"/>
                <w:szCs w:val="20"/>
                <w:lang w:eastAsia="ru-RU"/>
              </w:rPr>
            </w:pPr>
            <w:r w:rsidRPr="007E08F5">
              <w:rPr>
                <w:rFonts w:eastAsia="Times New Roman" w:cs="Times New Roman"/>
                <w:color w:val="212121"/>
                <w:sz w:val="20"/>
                <w:szCs w:val="20"/>
                <w:lang w:eastAsia="ru-RU"/>
              </w:rPr>
              <w:t>±</w:t>
            </w:r>
          </w:p>
        </w:tc>
      </w:tr>
    </w:tbl>
    <w:p w:rsidR="007E08F5" w:rsidRPr="004636EB" w:rsidRDefault="007E08F5" w:rsidP="00263A57">
      <w:pPr>
        <w:spacing w:line="360" w:lineRule="auto"/>
        <w:ind w:firstLine="0"/>
        <w:rPr>
          <w:rFonts w:cs="Times New Roman"/>
          <w:sz w:val="12"/>
        </w:rPr>
      </w:pPr>
    </w:p>
    <w:p w:rsidR="004636EB" w:rsidRPr="004636EB" w:rsidRDefault="004636EB" w:rsidP="00263A57">
      <w:pPr>
        <w:spacing w:after="120" w:line="360" w:lineRule="auto"/>
        <w:ind w:firstLine="0"/>
        <w:textAlignment w:val="baseline"/>
        <w:rPr>
          <w:rFonts w:ascii="inherit" w:eastAsia="Times New Roman" w:hAnsi="inherit" w:cs="Times New Roman"/>
          <w:color w:val="auto"/>
          <w:lang w:eastAsia="ru-RU"/>
        </w:rPr>
      </w:pPr>
      <w:r w:rsidRPr="004636EB">
        <w:rPr>
          <w:rFonts w:ascii="inherit" w:eastAsia="Times New Roman" w:hAnsi="inherit" w:cs="Times New Roman"/>
          <w:color w:val="auto"/>
          <w:lang w:eastAsia="ru-RU"/>
        </w:rPr>
        <w:t xml:space="preserve">Вследствие накопления катехоламинов все они стимулируют ЦНС (поэтому их не принимают на ночь, т.к. может возникнуть бессонница), повышают артериальное давление (противопоказаны при гипертонии), а также могут вызвать физическую лекарственную </w:t>
      </w:r>
      <w:r w:rsidRPr="004636EB">
        <w:rPr>
          <w:rFonts w:ascii="inherit" w:eastAsia="Times New Roman" w:hAnsi="inherit" w:cs="Times New Roman"/>
          <w:color w:val="auto"/>
          <w:lang w:eastAsia="ru-RU"/>
        </w:rPr>
        <w:lastRenderedPageBreak/>
        <w:t>зависимость. Поэтому при отпуске анорексигенных препаратов больных обязательно нужно информировать о возможности возникновения побочных эффектов.</w:t>
      </w:r>
    </w:p>
    <w:p w:rsidR="004636EB" w:rsidRPr="004636EB" w:rsidRDefault="004636EB" w:rsidP="00263A57">
      <w:pPr>
        <w:spacing w:after="120" w:line="360" w:lineRule="auto"/>
        <w:ind w:firstLine="0"/>
        <w:textAlignment w:val="baseline"/>
        <w:rPr>
          <w:rFonts w:ascii="inherit" w:eastAsia="Times New Roman" w:hAnsi="inherit" w:cs="Times New Roman"/>
          <w:color w:val="auto"/>
          <w:lang w:eastAsia="ru-RU"/>
        </w:rPr>
      </w:pPr>
      <w:proofErr w:type="spellStart"/>
      <w:r w:rsidRPr="004636EB">
        <w:rPr>
          <w:rFonts w:ascii="inherit" w:eastAsia="Times New Roman" w:hAnsi="inherit" w:cs="Times New Roman"/>
          <w:color w:val="auto"/>
          <w:lang w:eastAsia="ru-RU"/>
        </w:rPr>
        <w:t>Орлистат</w:t>
      </w:r>
      <w:proofErr w:type="spellEnd"/>
      <w:r w:rsidRPr="004636EB">
        <w:rPr>
          <w:rFonts w:ascii="inherit" w:eastAsia="Times New Roman" w:hAnsi="inherit" w:cs="Times New Roman"/>
          <w:color w:val="auto"/>
          <w:lang w:eastAsia="ru-RU"/>
        </w:rPr>
        <w:t xml:space="preserve"> не влияет впрямую на аппетит. Блокирует </w:t>
      </w:r>
      <w:r w:rsidR="00826EC7">
        <w:rPr>
          <w:rFonts w:ascii="inherit" w:eastAsia="Times New Roman" w:hAnsi="inherit" w:cs="Times New Roman"/>
          <w:color w:val="auto"/>
          <w:lang w:eastAsia="ru-RU"/>
        </w:rPr>
        <w:t xml:space="preserve">панкреатическую </w:t>
      </w:r>
      <w:r w:rsidRPr="004636EB">
        <w:rPr>
          <w:rFonts w:ascii="inherit" w:eastAsia="Times New Roman" w:hAnsi="inherit" w:cs="Times New Roman"/>
          <w:color w:val="auto"/>
          <w:lang w:eastAsia="ru-RU"/>
        </w:rPr>
        <w:t>липазу, в результате жиры, поступающие с пищей, не расщепляются. Следовательно, они не могут всасываться и поступать в организм. Таким образом, удается ослабить проявления ожирения.</w:t>
      </w:r>
    </w:p>
    <w:p w:rsidR="004636EB" w:rsidRDefault="004636EB" w:rsidP="00263A57">
      <w:pPr>
        <w:spacing w:after="120" w:line="360" w:lineRule="auto"/>
        <w:ind w:firstLine="0"/>
        <w:textAlignment w:val="baseline"/>
        <w:rPr>
          <w:rFonts w:ascii="inherit" w:eastAsia="Times New Roman" w:hAnsi="inherit" w:cs="Times New Roman"/>
          <w:color w:val="auto"/>
          <w:lang w:eastAsia="ru-RU"/>
        </w:rPr>
      </w:pPr>
      <w:proofErr w:type="spellStart"/>
      <w:r w:rsidRPr="004636EB">
        <w:rPr>
          <w:rFonts w:ascii="inherit" w:eastAsia="Times New Roman" w:hAnsi="inherit" w:cs="Times New Roman"/>
          <w:color w:val="auto"/>
          <w:lang w:eastAsia="ru-RU"/>
        </w:rPr>
        <w:t>Орлистат</w:t>
      </w:r>
      <w:proofErr w:type="spellEnd"/>
      <w:r w:rsidRPr="004636EB">
        <w:rPr>
          <w:rFonts w:ascii="inherit" w:eastAsia="Times New Roman" w:hAnsi="inherit" w:cs="Times New Roman"/>
          <w:color w:val="auto"/>
          <w:lang w:eastAsia="ru-RU"/>
        </w:rPr>
        <w:t xml:space="preserve"> не вызывает побочных эффектов, которые свойственны анорексигенным средствам, и тем не менее, непрерывный прием этого препарата не должен быть слишком длительным из-за возможного возникновения гиповитаминозов A, D, Е, К.</w:t>
      </w:r>
    </w:p>
    <w:p w:rsidR="00947F81" w:rsidRPr="00947F81" w:rsidRDefault="00947F81" w:rsidP="00263A57">
      <w:pPr>
        <w:spacing w:after="120" w:line="360" w:lineRule="auto"/>
        <w:ind w:firstLine="0"/>
        <w:textAlignment w:val="baseline"/>
        <w:rPr>
          <w:sz w:val="10"/>
        </w:rPr>
      </w:pPr>
    </w:p>
    <w:p w:rsidR="00947F81" w:rsidRPr="00947F81" w:rsidRDefault="00947F81" w:rsidP="00947F81">
      <w:pPr>
        <w:shd w:val="clear" w:color="auto" w:fill="E2EFD9" w:themeFill="accent6" w:themeFillTint="33"/>
        <w:spacing w:after="120" w:line="360" w:lineRule="auto"/>
        <w:ind w:firstLine="0"/>
        <w:textAlignment w:val="baseline"/>
        <w:rPr>
          <w:b/>
        </w:rPr>
      </w:pPr>
      <w:r w:rsidRPr="00947F81">
        <w:rPr>
          <w:b/>
        </w:rPr>
        <w:t>СРЕДСТВА, ВЛ</w:t>
      </w:r>
      <w:r>
        <w:rPr>
          <w:b/>
        </w:rPr>
        <w:t>ИЯЮЩИЕ НА ФУНКЦИЮ СЛЮННЫХ ЖЕЛЕЗ</w:t>
      </w:r>
    </w:p>
    <w:p w:rsidR="004636EB" w:rsidRDefault="00947F81" w:rsidP="00263A57">
      <w:pPr>
        <w:spacing w:after="120" w:line="360" w:lineRule="auto"/>
        <w:ind w:firstLine="0"/>
        <w:textAlignment w:val="baseline"/>
      </w:pPr>
      <w:r>
        <w:t xml:space="preserve">Фармакологическая регуляция слюнных желез осуществляется в основном путем влияния на их иннервацию. Как известно, возбуждение холинергических нервов вызывает обильное выделение жидкой слюны, поэтому вещества, обладающие м-холиномиметической активностью (пилокарпина гидрохлорид, </w:t>
      </w:r>
      <w:proofErr w:type="spellStart"/>
      <w:r>
        <w:t>карбахолин</w:t>
      </w:r>
      <w:proofErr w:type="spellEnd"/>
      <w:r>
        <w:t xml:space="preserve">, прозерин и др.), усиливают слюноотделение. Наоборот, м-холиноблокаторы (группа атропина) понижают секрецию слюнных желез. Практическое значение имеет последняя группа препаратов. Их применяют при </w:t>
      </w:r>
      <w:proofErr w:type="spellStart"/>
      <w:r>
        <w:t>гиперсаливации</w:t>
      </w:r>
      <w:proofErr w:type="spellEnd"/>
      <w:r>
        <w:t xml:space="preserve">, возникающей при паркинсонизме, глистных инвазиях, отравлении солями тяжелых металлов. При применении </w:t>
      </w:r>
      <w:proofErr w:type="spellStart"/>
      <w:r>
        <w:t>атропиноподобных</w:t>
      </w:r>
      <w:proofErr w:type="spellEnd"/>
      <w:r>
        <w:t xml:space="preserve"> веществ по другим показаниям (при язвенной болезни, спастических явлениях со стороны гладкомышечных органов) уменьшение секреции слюнных желез, проявляющееся сухостью в полости рта, является побочным эффектом.</w:t>
      </w:r>
    </w:p>
    <w:p w:rsidR="00947F81" w:rsidRDefault="00947F81" w:rsidP="00263A57">
      <w:pPr>
        <w:spacing w:after="120" w:line="360" w:lineRule="auto"/>
        <w:ind w:firstLine="0"/>
        <w:textAlignment w:val="baseline"/>
      </w:pPr>
    </w:p>
    <w:p w:rsidR="00947F81" w:rsidRDefault="00947F81" w:rsidP="00947F81">
      <w:pPr>
        <w:spacing w:after="120" w:line="360" w:lineRule="auto"/>
        <w:ind w:firstLine="0"/>
        <w:jc w:val="left"/>
        <w:textAlignment w:val="baseline"/>
      </w:pPr>
      <w:r w:rsidRPr="00947F81">
        <w:rPr>
          <w:b/>
          <w:shd w:val="clear" w:color="auto" w:fill="E2EFD9" w:themeFill="accent6" w:themeFillTint="33"/>
        </w:rPr>
        <w:t>СРЕДСТВА, ПРИМЕНЯЕМЫЕ ПРИ НАРУШЕНИЯХ ФУНКЦИИ ЖЕЛЕЗ ЖЕЛУДКА</w:t>
      </w:r>
    </w:p>
    <w:p w:rsidR="00947F81" w:rsidRDefault="00947F81" w:rsidP="00263A57">
      <w:pPr>
        <w:spacing w:after="120" w:line="360" w:lineRule="auto"/>
        <w:ind w:firstLine="0"/>
        <w:textAlignment w:val="baseline"/>
      </w:pPr>
      <w:r>
        <w:t xml:space="preserve">Секреция желез желудка находится под контролем блуждающего нерва, а также ряда гормонов желудочно-кишечного тракта и других эндогенных веществ. Так, известно, что повышение тонуса блуждающего нерва, а также высвобождение гастрина и гистамина усиливают секреторную активность желудка. Вместе с тем устранение холинергических влияний или действия гистамина и гастрина снижает секрецию желудочного сока. Имеется ряд веществ, образующихся в организме, которые угнетают секрецию желез желудка. К ним относятся секретин, </w:t>
      </w:r>
      <w:proofErr w:type="spellStart"/>
      <w:r>
        <w:t>холецистокинин</w:t>
      </w:r>
      <w:proofErr w:type="spellEnd"/>
      <w:r>
        <w:t>, простагландины (например, простагландин Е</w:t>
      </w:r>
      <w:r w:rsidRPr="00947F81">
        <w:rPr>
          <w:vertAlign w:val="subscript"/>
        </w:rPr>
        <w:t>2</w:t>
      </w:r>
      <w:r>
        <w:t>), вазоактивный пептид кишечника (VIP</w:t>
      </w:r>
      <w:r w:rsidRPr="00947F81">
        <w:rPr>
          <w:vertAlign w:val="subscript"/>
        </w:rPr>
        <w:t>3</w:t>
      </w:r>
      <w:r>
        <w:t>), пептид, угнетающий секрецию желудка (GIP</w:t>
      </w:r>
      <w:r w:rsidRPr="00947F81">
        <w:rPr>
          <w:vertAlign w:val="subscript"/>
        </w:rPr>
        <w:t>4</w:t>
      </w:r>
      <w:r>
        <w:t>).</w:t>
      </w:r>
    </w:p>
    <w:p w:rsidR="00947F81" w:rsidRDefault="00947F81" w:rsidP="00263A57">
      <w:pPr>
        <w:spacing w:after="120" w:line="360" w:lineRule="auto"/>
        <w:ind w:firstLine="0"/>
        <w:textAlignment w:val="baseline"/>
      </w:pPr>
      <w:r>
        <w:lastRenderedPageBreak/>
        <w:t xml:space="preserve">Исходя из знания особенностей секреторной функции желудка и ее нейрогуморальной регуляции, определяют фармакотерапию соответствующих патологических состояний. Фармакологическое воздействие на секреторную активность желез желудка нередко требуется для обеспечения необходимой переваривающей активности желудочного сока. При недостаточности желез желудка применяют вещества, стимулирующие их секрецию, или средства заместительной терапии. Вместе с тем при некоторых заболеваниях и патологических состояниях может возникать необходимость в снижении секреторной активности желудка. Например, при язвенной болезни желудка и </w:t>
      </w:r>
      <w:proofErr w:type="spellStart"/>
      <w:r>
        <w:t>гиперацидном</w:t>
      </w:r>
      <w:proofErr w:type="spellEnd"/>
      <w:r>
        <w:t xml:space="preserve"> гастрите подавление отделения желудочного сока и уменьшение его кислотности оказывают благоприятное влияние на течение патологического процесса.</w:t>
      </w:r>
    </w:p>
    <w:p w:rsidR="00C54261" w:rsidRDefault="00C54261" w:rsidP="00263A57">
      <w:pPr>
        <w:spacing w:after="120" w:line="360" w:lineRule="auto"/>
        <w:ind w:firstLine="0"/>
        <w:textAlignment w:val="baseline"/>
      </w:pPr>
    </w:p>
    <w:p w:rsidR="00C54261" w:rsidRPr="00C54261" w:rsidRDefault="00C54261" w:rsidP="00BD3146">
      <w:pPr>
        <w:spacing w:after="120" w:line="360" w:lineRule="auto"/>
        <w:ind w:firstLine="0"/>
        <w:textAlignment w:val="baseline"/>
        <w:rPr>
          <w:b/>
        </w:rPr>
      </w:pPr>
      <w:r w:rsidRPr="00BD3146">
        <w:rPr>
          <w:b/>
          <w:shd w:val="clear" w:color="auto" w:fill="E2EFD9" w:themeFill="accent6" w:themeFillTint="33"/>
        </w:rPr>
        <w:t>СРЕДСТВА, УСИЛИВАЮЩИЕ СЕКРЕЦИЮ ЖЕЛЕЗ ЖЕЛУДКА. СРЕДСТВА ЗАМЕСТИТЕЛЬНОЙ ТЕРАПИИ</w:t>
      </w:r>
    </w:p>
    <w:p w:rsidR="00C54261" w:rsidRDefault="00C54261" w:rsidP="00263A57">
      <w:pPr>
        <w:spacing w:after="120" w:line="360" w:lineRule="auto"/>
        <w:ind w:firstLine="0"/>
        <w:textAlignment w:val="baseline"/>
      </w:pPr>
      <w:r>
        <w:t xml:space="preserve">Для диагностики назначают </w:t>
      </w:r>
      <w:proofErr w:type="spellStart"/>
      <w:r>
        <w:t>гастрин</w:t>
      </w:r>
      <w:proofErr w:type="spellEnd"/>
      <w:r>
        <w:t xml:space="preserve">, гистамин, экстрактивные вещества. Если причиной пониженной секреции желудка являются функциональные нарушения, указанные вещества существенно увеличивают отделение желудочного сока. При органических поражениях слизистой оболочки желудка этого не происходит. В данном случае лучшим диагностическим средством является </w:t>
      </w:r>
      <w:proofErr w:type="spellStart"/>
      <w:r>
        <w:t>гастрин</w:t>
      </w:r>
      <w:proofErr w:type="spellEnd"/>
      <w:r>
        <w:t xml:space="preserve">. Он образуется в </w:t>
      </w:r>
      <w:proofErr w:type="spellStart"/>
      <w:r>
        <w:t>антральной</w:t>
      </w:r>
      <w:proofErr w:type="spellEnd"/>
      <w:r>
        <w:t xml:space="preserve"> части желудка (при приеме пищи), затем всасывается в кровь и поступает к железам </w:t>
      </w:r>
      <w:proofErr w:type="spellStart"/>
      <w:r>
        <w:t>фундальной</w:t>
      </w:r>
      <w:proofErr w:type="spellEnd"/>
      <w:r>
        <w:t xml:space="preserve"> части желудка, усиливая их секрецию. По активности он во много раз превосходит гистамин и действует избирательно на железы желудка. Гастрин оказывает также стимулирующее влияние на </w:t>
      </w:r>
      <w:proofErr w:type="spellStart"/>
      <w:r>
        <w:t>паракринные</w:t>
      </w:r>
      <w:proofErr w:type="spellEnd"/>
      <w:r>
        <w:t xml:space="preserve"> клетки типа энтерохромаффинных или тучных клеток, что вызывает высвобождение из них гистамина. Гастрин состоит из 2 полипептидов (гастрин-1 и гастрин-2), каждый из которых включает 17 аминокислот. Гастрин, как и гистамин, увеличивает выделение хлористоводородной кислоты и пепсиногена. Кроме того, он повышает продукцию внутреннего фактора Касла. Гастрин стимулирует также секрецию поджелудочной железы и желчеобразование.</w:t>
      </w:r>
    </w:p>
    <w:p w:rsidR="00C54261" w:rsidRDefault="00C54261" w:rsidP="00263A57">
      <w:pPr>
        <w:spacing w:after="120" w:line="360" w:lineRule="auto"/>
        <w:ind w:firstLine="0"/>
        <w:textAlignment w:val="baseline"/>
      </w:pPr>
      <w:r>
        <w:t xml:space="preserve">В медицинской практике используют синтетический фрагмент гастрина, состоящий из остатков 5 аминокислот и получивший название </w:t>
      </w:r>
      <w:proofErr w:type="spellStart"/>
      <w:r>
        <w:t>пентагастрин</w:t>
      </w:r>
      <w:proofErr w:type="spellEnd"/>
      <w:r>
        <w:t xml:space="preserve">. </w:t>
      </w:r>
    </w:p>
    <w:p w:rsidR="00C54261" w:rsidRDefault="00C54261" w:rsidP="00263A57">
      <w:pPr>
        <w:spacing w:after="120" w:line="360" w:lineRule="auto"/>
        <w:ind w:firstLine="0"/>
        <w:textAlignment w:val="baseline"/>
      </w:pPr>
      <w:r>
        <w:t>Гистамин, стимулируя гистаминовые Н</w:t>
      </w:r>
      <w:r w:rsidRPr="00BD3146">
        <w:rPr>
          <w:vertAlign w:val="subscript"/>
        </w:rPr>
        <w:t>2</w:t>
      </w:r>
      <w:r>
        <w:t>-рецепторы желудка, значительно повышает количество желудочного сока и его кислотность. Следует, однако, учитывать, что спектр действия гистамина достаточно широк. Гистамин снижает артериальное давление, увеличивает проницаемость сосудов, тонизирует мышцы бронхов, кишечника и т.д. Для того</w:t>
      </w:r>
      <w:r w:rsidR="00BD3146">
        <w:t>,</w:t>
      </w:r>
      <w:r>
        <w:t xml:space="preserve"> чтобы эти влияния не возникали, предварительно вводят один из противогистаминных </w:t>
      </w:r>
      <w:r>
        <w:lastRenderedPageBreak/>
        <w:t>препаратов, блокирующих гистаминовые Н</w:t>
      </w:r>
      <w:r w:rsidRPr="00BD3146">
        <w:rPr>
          <w:vertAlign w:val="subscript"/>
        </w:rPr>
        <w:t>1</w:t>
      </w:r>
      <w:r>
        <w:t>-рецепторы. Они устраняют все эффекты гистамина, за исключением его стимулирующего влияния на желудочную секрецию. К лечебным средствам, повышающим секрецию желудочного сока, относятся углекислые минеральные воды. Нередко при недостаточности желез желудка прибегают к средствам заместительной терапии. С этой целью назначают натуральный или искусственный желудочный сок, пепсин и кислоту хлористоводородную разведенную.</w:t>
      </w:r>
    </w:p>
    <w:p w:rsidR="00BD3146" w:rsidRDefault="00BD3146" w:rsidP="00263A57">
      <w:pPr>
        <w:spacing w:after="120" w:line="360" w:lineRule="auto"/>
        <w:ind w:firstLine="0"/>
        <w:textAlignment w:val="baseline"/>
      </w:pPr>
    </w:p>
    <w:p w:rsidR="003426F2" w:rsidRDefault="003426F2" w:rsidP="00263A57">
      <w:pPr>
        <w:spacing w:after="120" w:line="360" w:lineRule="auto"/>
        <w:ind w:firstLine="0"/>
        <w:textAlignment w:val="baseline"/>
      </w:pPr>
    </w:p>
    <w:p w:rsidR="00BD3146" w:rsidRDefault="00BD3146" w:rsidP="00263A57">
      <w:pPr>
        <w:spacing w:after="120" w:line="360" w:lineRule="auto"/>
        <w:ind w:firstLine="0"/>
        <w:textAlignment w:val="baseline"/>
        <w:rPr>
          <w:rFonts w:ascii="inherit" w:eastAsia="Times New Roman" w:hAnsi="inherit" w:cs="Times New Roman"/>
          <w:color w:val="auto"/>
          <w:lang w:eastAsia="ru-RU"/>
        </w:rPr>
      </w:pPr>
      <w:r w:rsidRPr="00BD3146">
        <w:rPr>
          <w:rFonts w:ascii="inherit" w:eastAsia="Times New Roman" w:hAnsi="inherit" w:cs="Times New Roman"/>
          <w:b/>
          <w:color w:val="auto"/>
          <w:shd w:val="clear" w:color="auto" w:fill="E2EFD9" w:themeFill="accent6" w:themeFillTint="33"/>
          <w:lang w:eastAsia="ru-RU"/>
        </w:rPr>
        <w:t>СРЕДСТВА, ПОНИЖАЮЩИЕ СЕКРЕЦИЮ ЖЕЛЕЗ ЖЕЛУДКА</w:t>
      </w:r>
    </w:p>
    <w:p w:rsidR="003426F2" w:rsidRPr="003426F2" w:rsidRDefault="003426F2" w:rsidP="00263A57">
      <w:pPr>
        <w:spacing w:after="120" w:line="360" w:lineRule="auto"/>
        <w:ind w:firstLine="0"/>
        <w:textAlignment w:val="baseline"/>
        <w:rPr>
          <w:rFonts w:ascii="inherit" w:eastAsia="Times New Roman" w:hAnsi="inherit" w:cs="Times New Roman"/>
          <w:color w:val="auto"/>
          <w:sz w:val="8"/>
          <w:lang w:eastAsia="ru-RU"/>
        </w:rPr>
      </w:pPr>
    </w:p>
    <w:p w:rsidR="00BD3146" w:rsidRDefault="00BD3146" w:rsidP="00263A57">
      <w:pPr>
        <w:spacing w:after="120" w:line="360" w:lineRule="auto"/>
        <w:ind w:firstLine="0"/>
        <w:textAlignment w:val="baseline"/>
        <w:rPr>
          <w:rFonts w:ascii="inherit" w:eastAsia="Times New Roman" w:hAnsi="inherit" w:cs="Times New Roman"/>
          <w:color w:val="auto"/>
          <w:lang w:eastAsia="ru-RU"/>
        </w:rPr>
      </w:pPr>
      <w:r w:rsidRPr="00BD3146">
        <w:rPr>
          <w:rFonts w:ascii="inherit" w:eastAsia="Times New Roman" w:hAnsi="inherit" w:cs="Times New Roman"/>
          <w:color w:val="auto"/>
          <w:lang w:eastAsia="ru-RU"/>
        </w:rPr>
        <w:t>Большое значение среди патологий пищеварительной системы принадлежит язвенной болезни желудка и гастриту. Этими заболеваниями страдают примерно 10% населения развитых стран мира.</w:t>
      </w:r>
    </w:p>
    <w:p w:rsidR="00BD3146" w:rsidRPr="00BD3146" w:rsidRDefault="00BD3146" w:rsidP="00BD3146">
      <w:pPr>
        <w:spacing w:after="120" w:line="360" w:lineRule="auto"/>
        <w:ind w:firstLine="0"/>
        <w:textAlignment w:val="baseline"/>
        <w:rPr>
          <w:rFonts w:ascii="inherit" w:eastAsia="Times New Roman" w:hAnsi="inherit" w:cs="Times New Roman"/>
          <w:color w:val="auto"/>
          <w:lang w:eastAsia="ru-RU"/>
        </w:rPr>
      </w:pPr>
      <w:r w:rsidRPr="00BD3146">
        <w:rPr>
          <w:rFonts w:ascii="inherit" w:eastAsia="Times New Roman" w:hAnsi="inherit" w:cs="Times New Roman"/>
          <w:color w:val="auto"/>
          <w:lang w:eastAsia="ru-RU"/>
        </w:rPr>
        <w:t xml:space="preserve">Язвенная болезнь желудка (ЯБЖ) </w:t>
      </w:r>
      <w:r>
        <w:rPr>
          <w:rFonts w:ascii="inherit" w:eastAsia="Times New Roman" w:hAnsi="inherit" w:cs="Times New Roman"/>
          <w:color w:val="auto"/>
          <w:lang w:eastAsia="ru-RU"/>
        </w:rPr>
        <w:t>–</w:t>
      </w:r>
      <w:r w:rsidRPr="00BD3146">
        <w:rPr>
          <w:rFonts w:ascii="inherit" w:eastAsia="Times New Roman" w:hAnsi="inherit" w:cs="Times New Roman"/>
          <w:color w:val="auto"/>
          <w:lang w:eastAsia="ru-RU"/>
        </w:rPr>
        <w:t xml:space="preserve"> локальный дефект слизистой оболочки желудка (иногда с захватом подслизистого слоя), образующийся под действием кислоты, пепсина и желчи и вызывающий на этом</w:t>
      </w:r>
      <w:r>
        <w:rPr>
          <w:rFonts w:ascii="inherit" w:eastAsia="Times New Roman" w:hAnsi="inherit" w:cs="Times New Roman"/>
          <w:color w:val="auto"/>
          <w:lang w:eastAsia="ru-RU"/>
        </w:rPr>
        <w:t xml:space="preserve"> участке трофические нарушения.</w:t>
      </w:r>
    </w:p>
    <w:p w:rsidR="003426F2" w:rsidRDefault="003426F2" w:rsidP="00ED77D3">
      <w:pPr>
        <w:spacing w:after="120" w:line="360" w:lineRule="auto"/>
        <w:ind w:firstLine="0"/>
        <w:textAlignment w:val="baseline"/>
        <w:rPr>
          <w:rFonts w:ascii="inherit" w:eastAsia="Times New Roman" w:hAnsi="inherit" w:cs="Times New Roman"/>
          <w:color w:val="auto"/>
          <w:lang w:eastAsia="ru-RU"/>
        </w:rPr>
      </w:pPr>
    </w:p>
    <w:p w:rsidR="00ED77D3" w:rsidRPr="00ED77D3" w:rsidRDefault="00000F72" w:rsidP="00ED77D3">
      <w:pPr>
        <w:spacing w:after="120" w:line="360" w:lineRule="auto"/>
        <w:ind w:firstLine="0"/>
        <w:textAlignment w:val="baseline"/>
        <w:rPr>
          <w:rFonts w:ascii="inherit" w:eastAsia="Times New Roman" w:hAnsi="inherit" w:cs="Times New Roman"/>
          <w:color w:val="auto"/>
          <w:lang w:eastAsia="ru-RU"/>
        </w:rPr>
      </w:pPr>
      <w:r w:rsidRPr="00ED77D3">
        <w:rPr>
          <w:rFonts w:ascii="inherit" w:eastAsia="Times New Roman" w:hAnsi="inherit" w:cs="Times New Roman" w:hint="eastAsia"/>
          <w:color w:val="auto"/>
          <w:lang w:eastAsia="ru-RU"/>
        </w:rPr>
        <w:t>ФАРМАКОЛОГИЧЕСКАЯ</w:t>
      </w:r>
      <w:r w:rsidRPr="00ED77D3">
        <w:rPr>
          <w:rFonts w:ascii="inherit" w:eastAsia="Times New Roman" w:hAnsi="inherit" w:cs="Times New Roman"/>
          <w:color w:val="auto"/>
          <w:lang w:eastAsia="ru-RU"/>
        </w:rPr>
        <w:t xml:space="preserve"> </w:t>
      </w:r>
      <w:r w:rsidRPr="00ED77D3">
        <w:rPr>
          <w:rFonts w:ascii="inherit" w:eastAsia="Times New Roman" w:hAnsi="inherit" w:cs="Times New Roman" w:hint="eastAsia"/>
          <w:color w:val="auto"/>
          <w:lang w:eastAsia="ru-RU"/>
        </w:rPr>
        <w:t>ХАРАКТЕРИСТИКА</w:t>
      </w:r>
      <w:r w:rsidRPr="00ED77D3">
        <w:rPr>
          <w:rFonts w:ascii="inherit" w:eastAsia="Times New Roman" w:hAnsi="inherit" w:cs="Times New Roman"/>
          <w:color w:val="auto"/>
          <w:lang w:eastAsia="ru-RU"/>
        </w:rPr>
        <w:t xml:space="preserve"> </w:t>
      </w:r>
      <w:r w:rsidRPr="00ED77D3">
        <w:rPr>
          <w:rFonts w:ascii="inherit" w:eastAsia="Times New Roman" w:hAnsi="inherit" w:cs="Times New Roman" w:hint="eastAsia"/>
          <w:color w:val="auto"/>
          <w:lang w:eastAsia="ru-RU"/>
        </w:rPr>
        <w:t>ПРОТИВОЯЗВЕННЫХ</w:t>
      </w:r>
      <w:r w:rsidRPr="00ED77D3">
        <w:rPr>
          <w:rFonts w:ascii="inherit" w:eastAsia="Times New Roman" w:hAnsi="inherit" w:cs="Times New Roman"/>
          <w:color w:val="auto"/>
          <w:lang w:eastAsia="ru-RU"/>
        </w:rPr>
        <w:t xml:space="preserve"> </w:t>
      </w:r>
      <w:r w:rsidRPr="00ED77D3">
        <w:rPr>
          <w:rFonts w:ascii="inherit" w:eastAsia="Times New Roman" w:hAnsi="inherit" w:cs="Times New Roman" w:hint="eastAsia"/>
          <w:color w:val="auto"/>
          <w:lang w:eastAsia="ru-RU"/>
        </w:rPr>
        <w:t>СРЕДСТВ</w:t>
      </w:r>
    </w:p>
    <w:p w:rsidR="00ED77D3" w:rsidRPr="00ED77D3" w:rsidRDefault="00ED77D3" w:rsidP="00ED77D3">
      <w:pPr>
        <w:spacing w:after="120" w:line="360" w:lineRule="auto"/>
        <w:ind w:firstLine="0"/>
        <w:textAlignment w:val="baseline"/>
        <w:rPr>
          <w:rFonts w:ascii="inherit" w:eastAsia="Times New Roman" w:hAnsi="inherit" w:cs="Times New Roman"/>
          <w:color w:val="auto"/>
          <w:lang w:eastAsia="ru-RU"/>
        </w:rPr>
      </w:pPr>
      <w:r w:rsidRPr="00ED77D3">
        <w:rPr>
          <w:rFonts w:ascii="inherit" w:eastAsia="Times New Roman" w:hAnsi="inherit" w:cs="Times New Roman"/>
          <w:color w:val="auto"/>
          <w:lang w:eastAsia="ru-RU"/>
        </w:rPr>
        <w:t>1. Средства, уменьшающие секрецию желез желудка.</w:t>
      </w:r>
    </w:p>
    <w:p w:rsidR="00ED77D3" w:rsidRPr="00ED77D3" w:rsidRDefault="00ED77D3" w:rsidP="00ED77D3">
      <w:pPr>
        <w:spacing w:after="120" w:line="360" w:lineRule="auto"/>
        <w:ind w:firstLine="0"/>
        <w:textAlignment w:val="baseline"/>
        <w:rPr>
          <w:rFonts w:ascii="inherit" w:eastAsia="Times New Roman" w:hAnsi="inherit" w:cs="Times New Roman"/>
          <w:color w:val="auto"/>
          <w:lang w:eastAsia="ru-RU"/>
        </w:rPr>
      </w:pPr>
      <w:r w:rsidRPr="00ED77D3">
        <w:rPr>
          <w:rFonts w:ascii="inherit" w:eastAsia="Times New Roman" w:hAnsi="inherit" w:cs="Times New Roman"/>
          <w:color w:val="auto"/>
          <w:lang w:eastAsia="ru-RU"/>
        </w:rPr>
        <w:t>Как было отмечено выше, секреция соляной кислоты находится под контролем парасимпатической системы, следовательно, первый способ реализации данного подхода заключается в ослаблении активности указанной системы в ЖКТ.</w:t>
      </w:r>
    </w:p>
    <w:p w:rsidR="00ED77D3" w:rsidRDefault="00ED77D3" w:rsidP="00ED77D3">
      <w:pPr>
        <w:spacing w:after="120" w:line="360" w:lineRule="auto"/>
        <w:ind w:firstLine="0"/>
        <w:textAlignment w:val="baseline"/>
        <w:rPr>
          <w:rFonts w:ascii="inherit" w:eastAsia="Times New Roman" w:hAnsi="inherit" w:cs="Times New Roman"/>
          <w:color w:val="auto"/>
          <w:lang w:eastAsia="ru-RU"/>
        </w:rPr>
      </w:pPr>
      <w:r w:rsidRPr="00ED77D3">
        <w:rPr>
          <w:rFonts w:ascii="inherit" w:eastAsia="Times New Roman" w:hAnsi="inherit" w:cs="Times New Roman"/>
          <w:color w:val="auto"/>
          <w:lang w:eastAsia="ru-RU"/>
        </w:rPr>
        <w:t>Для этог</w:t>
      </w:r>
      <w:r w:rsidR="00000F72">
        <w:rPr>
          <w:rFonts w:ascii="inherit" w:eastAsia="Times New Roman" w:hAnsi="inherit" w:cs="Times New Roman"/>
          <w:color w:val="auto"/>
          <w:lang w:eastAsia="ru-RU"/>
        </w:rPr>
        <w:t xml:space="preserve">о используют </w:t>
      </w:r>
      <w:r w:rsidR="00000F72" w:rsidRPr="00270C9F">
        <w:rPr>
          <w:rFonts w:ascii="inherit" w:eastAsia="Times New Roman" w:hAnsi="inherit" w:cs="Times New Roman"/>
          <w:b/>
          <w:color w:val="auto"/>
          <w:lang w:eastAsia="ru-RU"/>
        </w:rPr>
        <w:t>М-холиноблокаторы</w:t>
      </w:r>
      <w:r w:rsidRPr="00ED77D3">
        <w:rPr>
          <w:rFonts w:ascii="inherit" w:eastAsia="Times New Roman" w:hAnsi="inherit" w:cs="Times New Roman"/>
          <w:color w:val="auto"/>
          <w:lang w:eastAsia="ru-RU"/>
        </w:rPr>
        <w:t xml:space="preserve">. Общий механизм действия препаратов данной группы заключается в устранении парасимпатических влияний на желудочно-кишечный тракт. Блокируя М-холинорецепторы в энтерохромаффинных клетках желудка, они способствуют угнетению </w:t>
      </w:r>
      <w:proofErr w:type="spellStart"/>
      <w:r w:rsidRPr="00ED77D3">
        <w:rPr>
          <w:rFonts w:ascii="inherit" w:eastAsia="Times New Roman" w:hAnsi="inherit" w:cs="Times New Roman"/>
          <w:color w:val="auto"/>
          <w:lang w:eastAsia="ru-RU"/>
        </w:rPr>
        <w:t>гунилатциклазы</w:t>
      </w:r>
      <w:proofErr w:type="spellEnd"/>
      <w:r w:rsidRPr="00ED77D3">
        <w:rPr>
          <w:rFonts w:ascii="inherit" w:eastAsia="Times New Roman" w:hAnsi="inherit" w:cs="Times New Roman"/>
          <w:color w:val="auto"/>
          <w:lang w:eastAsia="ru-RU"/>
        </w:rPr>
        <w:t xml:space="preserve">, в результате чего происходит уменьшение количества </w:t>
      </w:r>
      <w:proofErr w:type="spellStart"/>
      <w:r w:rsidRPr="00ED77D3">
        <w:rPr>
          <w:rFonts w:ascii="inherit" w:eastAsia="Times New Roman" w:hAnsi="inherit" w:cs="Times New Roman"/>
          <w:color w:val="auto"/>
          <w:lang w:eastAsia="ru-RU"/>
        </w:rPr>
        <w:t>цГМФ</w:t>
      </w:r>
      <w:proofErr w:type="spellEnd"/>
      <w:r w:rsidRPr="00ED77D3">
        <w:rPr>
          <w:rFonts w:ascii="inherit" w:eastAsia="Times New Roman" w:hAnsi="inherit" w:cs="Times New Roman"/>
          <w:color w:val="auto"/>
          <w:lang w:eastAsia="ru-RU"/>
        </w:rPr>
        <w:t>. Это, в свою очередь, приводит к уменьшению концентрации свободного кальция в цитоплазме клеток. А кальций, как мы помним, является индуктором Н'/К’-АТФазы. В результате активность этого фермента падает, и уменьшается образование соляной кислоты.</w:t>
      </w:r>
    </w:p>
    <w:p w:rsidR="000E66F3" w:rsidRDefault="000E66F3" w:rsidP="00ED77D3">
      <w:pPr>
        <w:spacing w:after="120" w:line="360" w:lineRule="auto"/>
        <w:ind w:firstLine="0"/>
        <w:textAlignment w:val="baseline"/>
        <w:rPr>
          <w:rFonts w:ascii="inherit" w:eastAsia="Times New Roman" w:hAnsi="inherit" w:cs="Times New Roman"/>
          <w:color w:val="auto"/>
          <w:lang w:eastAsia="ru-RU"/>
        </w:rPr>
      </w:pPr>
    </w:p>
    <w:p w:rsidR="000E66F3" w:rsidRPr="00ED77D3" w:rsidRDefault="000E66F3" w:rsidP="00ED77D3">
      <w:pPr>
        <w:spacing w:after="120" w:line="360" w:lineRule="auto"/>
        <w:ind w:firstLine="0"/>
        <w:textAlignment w:val="baseline"/>
        <w:rPr>
          <w:rFonts w:ascii="inherit" w:eastAsia="Times New Roman" w:hAnsi="inherit" w:cs="Times New Roman"/>
          <w:color w:val="auto"/>
          <w:lang w:eastAsia="ru-RU"/>
        </w:rPr>
      </w:pPr>
    </w:p>
    <w:p w:rsidR="00000F72" w:rsidRPr="00000F72" w:rsidRDefault="00000F72" w:rsidP="00000F72">
      <w:pPr>
        <w:spacing w:after="120" w:line="360" w:lineRule="auto"/>
        <w:ind w:firstLine="0"/>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lastRenderedPageBreak/>
        <w:t>Характеристика основных М-холиноблокаторов</w:t>
      </w:r>
    </w:p>
    <w:tbl>
      <w:tblPr>
        <w:tblW w:w="9216" w:type="dxa"/>
        <w:shd w:val="clear" w:color="auto" w:fill="FFFFFF"/>
        <w:tblCellMar>
          <w:left w:w="0" w:type="dxa"/>
          <w:right w:w="0" w:type="dxa"/>
        </w:tblCellMar>
        <w:tblLook w:val="04A0" w:firstRow="1" w:lastRow="0" w:firstColumn="1" w:lastColumn="0" w:noHBand="0" w:noVBand="1"/>
      </w:tblPr>
      <w:tblGrid>
        <w:gridCol w:w="3536"/>
        <w:gridCol w:w="5680"/>
      </w:tblGrid>
      <w:tr w:rsidR="00000F72" w:rsidRPr="00000F72" w:rsidTr="0032011D">
        <w:trPr>
          <w:trHeight w:val="20"/>
        </w:trPr>
        <w:tc>
          <w:tcPr>
            <w:tcW w:w="3536" w:type="dxa"/>
            <w:tcBorders>
              <w:top w:val="single" w:sz="6" w:space="0" w:color="E5E5E5"/>
              <w:left w:val="single" w:sz="6" w:space="0" w:color="E5E5E5"/>
              <w:bottom w:val="single" w:sz="6" w:space="0" w:color="E5E5E5"/>
              <w:right w:val="single" w:sz="6" w:space="0" w:color="EEEEEE"/>
            </w:tcBorders>
            <w:shd w:val="clear" w:color="auto" w:fill="E2EFD9" w:themeFill="accent6" w:themeFillTint="33"/>
            <w:tcMar>
              <w:top w:w="180" w:type="dxa"/>
              <w:left w:w="360" w:type="dxa"/>
              <w:bottom w:w="180" w:type="dxa"/>
              <w:right w:w="180" w:type="dxa"/>
            </w:tcMar>
            <w:vAlign w:val="center"/>
            <w:hideMark/>
          </w:tcPr>
          <w:p w:rsidR="00000F72" w:rsidRPr="00000F72" w:rsidRDefault="00000F72" w:rsidP="005B296C">
            <w:pPr>
              <w:spacing w:line="240" w:lineRule="auto"/>
              <w:ind w:left="-226" w:right="-180" w:firstLine="0"/>
              <w:jc w:val="left"/>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Препараты</w:t>
            </w:r>
          </w:p>
        </w:tc>
        <w:tc>
          <w:tcPr>
            <w:tcW w:w="5680" w:type="dxa"/>
            <w:tcBorders>
              <w:top w:val="single" w:sz="6" w:space="0" w:color="E5E5E5"/>
              <w:left w:val="single" w:sz="6" w:space="0" w:color="EEEEEE"/>
              <w:bottom w:val="single" w:sz="6" w:space="0" w:color="E5E5E5"/>
              <w:right w:val="single" w:sz="6" w:space="0" w:color="E5E5E5"/>
            </w:tcBorders>
            <w:shd w:val="clear" w:color="auto" w:fill="E2EFD9" w:themeFill="accent6" w:themeFillTint="33"/>
            <w:tcMar>
              <w:top w:w="180" w:type="dxa"/>
              <w:left w:w="360" w:type="dxa"/>
              <w:bottom w:w="180" w:type="dxa"/>
              <w:right w:w="180" w:type="dxa"/>
            </w:tcMar>
            <w:vAlign w:val="center"/>
            <w:hideMark/>
          </w:tcPr>
          <w:p w:rsidR="00000F72" w:rsidRPr="00000F72" w:rsidRDefault="00000F72" w:rsidP="005B296C">
            <w:pPr>
              <w:tabs>
                <w:tab w:val="left" w:pos="5140"/>
              </w:tabs>
              <w:spacing w:line="240" w:lineRule="auto"/>
              <w:ind w:left="-218" w:firstLine="0"/>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Особенности</w:t>
            </w:r>
          </w:p>
        </w:tc>
      </w:tr>
      <w:tr w:rsidR="00000F72" w:rsidRPr="00000F72" w:rsidTr="005B296C">
        <w:trPr>
          <w:trHeight w:val="798"/>
        </w:trPr>
        <w:tc>
          <w:tcPr>
            <w:tcW w:w="3536" w:type="dxa"/>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000F72" w:rsidRPr="00000F72" w:rsidRDefault="00000F72" w:rsidP="005B296C">
            <w:pPr>
              <w:spacing w:line="240" w:lineRule="auto"/>
              <w:ind w:left="-226" w:right="-180" w:firstLine="0"/>
              <w:jc w:val="left"/>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Атропина сульфат</w:t>
            </w:r>
          </w:p>
        </w:tc>
        <w:tc>
          <w:tcPr>
            <w:tcW w:w="5680"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vAlign w:val="center"/>
            <w:hideMark/>
          </w:tcPr>
          <w:p w:rsidR="00000F72" w:rsidRPr="00000F72" w:rsidRDefault="00000F72" w:rsidP="005B296C">
            <w:pPr>
              <w:tabs>
                <w:tab w:val="left" w:pos="5140"/>
              </w:tabs>
              <w:spacing w:line="240" w:lineRule="auto"/>
              <w:ind w:left="-218" w:firstLine="0"/>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Применяется только в ургентных состояниях. Для лечения хронической ЯБЖ не используется, поскольку обладает мощным неизбирательным действием, и имеет много побочных эффектов, таких как стимуляция ЦНС, повышение внутриглазного давления, тахикардия, повышение АД, ослабление секреторной функции желез и др.</w:t>
            </w:r>
          </w:p>
        </w:tc>
      </w:tr>
      <w:tr w:rsidR="00000F72" w:rsidRPr="00000F72" w:rsidTr="005B296C">
        <w:trPr>
          <w:trHeight w:val="718"/>
        </w:trPr>
        <w:tc>
          <w:tcPr>
            <w:tcW w:w="3536" w:type="dxa"/>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000F72" w:rsidRPr="00000F72" w:rsidRDefault="000E66F3" w:rsidP="005B296C">
            <w:pPr>
              <w:spacing w:line="240" w:lineRule="auto"/>
              <w:ind w:left="-226" w:right="-180" w:firstLine="0"/>
              <w:jc w:val="left"/>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Метацин</w:t>
            </w:r>
          </w:p>
        </w:tc>
        <w:tc>
          <w:tcPr>
            <w:tcW w:w="5680"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vAlign w:val="center"/>
            <w:hideMark/>
          </w:tcPr>
          <w:p w:rsidR="00000F72" w:rsidRPr="00000F72" w:rsidRDefault="000E66F3" w:rsidP="005B296C">
            <w:pPr>
              <w:tabs>
                <w:tab w:val="left" w:pos="5140"/>
              </w:tabs>
              <w:spacing w:line="240" w:lineRule="auto"/>
              <w:ind w:left="-218" w:firstLine="0"/>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Неселективный М-холиноблокатор, обладает выраженным эффектом, в отличие от атропина не имеет центрального действия.</w:t>
            </w:r>
          </w:p>
        </w:tc>
      </w:tr>
      <w:tr w:rsidR="000E66F3" w:rsidRPr="00000F72" w:rsidTr="005B296C">
        <w:trPr>
          <w:trHeight w:val="794"/>
        </w:trPr>
        <w:tc>
          <w:tcPr>
            <w:tcW w:w="3536" w:type="dxa"/>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0E66F3" w:rsidRPr="00000F72" w:rsidRDefault="000E66F3" w:rsidP="005B296C">
            <w:pPr>
              <w:spacing w:line="240" w:lineRule="auto"/>
              <w:ind w:left="-226" w:right="-180" w:firstLine="0"/>
              <w:jc w:val="left"/>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Пирензепин</w:t>
            </w:r>
          </w:p>
        </w:tc>
        <w:tc>
          <w:tcPr>
            <w:tcW w:w="5680"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vAlign w:val="center"/>
            <w:hideMark/>
          </w:tcPr>
          <w:p w:rsidR="000E66F3" w:rsidRPr="00000F72" w:rsidRDefault="000E66F3" w:rsidP="005B296C">
            <w:pPr>
              <w:tabs>
                <w:tab w:val="left" w:pos="5140"/>
              </w:tabs>
              <w:spacing w:line="240" w:lineRule="auto"/>
              <w:ind w:left="-218" w:firstLine="0"/>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Селективный М-холиноблокатор. Избирательно блокирует М-холинорецепторы обкладочных клеток желудка, что позволяет ослабить секрецию НС</w:t>
            </w:r>
            <w:r w:rsidR="005B296C">
              <w:rPr>
                <w:rFonts w:ascii="inherit" w:eastAsia="Times New Roman" w:hAnsi="inherit" w:cs="Times New Roman"/>
                <w:color w:val="auto"/>
                <w:lang w:val="en-US" w:eastAsia="ru-RU"/>
              </w:rPr>
              <w:t>l</w:t>
            </w:r>
            <w:r w:rsidRPr="00000F72">
              <w:rPr>
                <w:rFonts w:ascii="inherit" w:eastAsia="Times New Roman" w:hAnsi="inherit" w:cs="Times New Roman"/>
                <w:color w:val="auto"/>
                <w:lang w:eastAsia="ru-RU"/>
              </w:rPr>
              <w:t>, и при этом избежать побочных эффектов, свойственных атропину.</w:t>
            </w:r>
          </w:p>
        </w:tc>
      </w:tr>
      <w:tr w:rsidR="000E66F3" w:rsidRPr="00000F72" w:rsidTr="005B296C">
        <w:trPr>
          <w:trHeight w:val="20"/>
        </w:trPr>
        <w:tc>
          <w:tcPr>
            <w:tcW w:w="3536" w:type="dxa"/>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0E66F3" w:rsidRPr="00000F72" w:rsidRDefault="000E66F3" w:rsidP="005B296C">
            <w:pPr>
              <w:spacing w:line="240" w:lineRule="auto"/>
              <w:ind w:left="-226" w:right="-180" w:firstLine="0"/>
              <w:jc w:val="left"/>
              <w:textAlignment w:val="baseline"/>
              <w:rPr>
                <w:rFonts w:ascii="inherit" w:eastAsia="Times New Roman" w:hAnsi="inherit" w:cs="Times New Roman"/>
                <w:color w:val="auto"/>
                <w:lang w:eastAsia="ru-RU"/>
              </w:rPr>
            </w:pPr>
            <w:proofErr w:type="spellStart"/>
            <w:r w:rsidRPr="00000F72">
              <w:rPr>
                <w:rFonts w:ascii="inherit" w:eastAsia="Times New Roman" w:hAnsi="inherit" w:cs="Times New Roman"/>
                <w:color w:val="auto"/>
                <w:lang w:eastAsia="ru-RU"/>
              </w:rPr>
              <w:t>Атропинсодержащие</w:t>
            </w:r>
            <w:proofErr w:type="spellEnd"/>
            <w:r w:rsidRPr="00000F72">
              <w:rPr>
                <w:rFonts w:ascii="inherit" w:eastAsia="Times New Roman" w:hAnsi="inherit" w:cs="Times New Roman"/>
                <w:color w:val="auto"/>
                <w:lang w:eastAsia="ru-RU"/>
              </w:rPr>
              <w:t xml:space="preserve"> средства:</w:t>
            </w:r>
          </w:p>
          <w:p w:rsidR="000E66F3" w:rsidRPr="00000F72" w:rsidRDefault="000E66F3" w:rsidP="005B296C">
            <w:pPr>
              <w:spacing w:line="240" w:lineRule="auto"/>
              <w:ind w:left="-226" w:right="-180" w:firstLine="0"/>
              <w:jc w:val="left"/>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 настойка красавки</w:t>
            </w:r>
          </w:p>
          <w:p w:rsidR="000E66F3" w:rsidRPr="00000F72" w:rsidRDefault="000E66F3" w:rsidP="005B296C">
            <w:pPr>
              <w:spacing w:line="240" w:lineRule="auto"/>
              <w:ind w:left="-226" w:right="-180" w:firstLine="0"/>
              <w:jc w:val="left"/>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 экстракт красавки</w:t>
            </w:r>
          </w:p>
          <w:p w:rsidR="000E66F3" w:rsidRPr="00000F72" w:rsidRDefault="000E66F3" w:rsidP="005B296C">
            <w:pPr>
              <w:spacing w:line="240" w:lineRule="auto"/>
              <w:ind w:left="-226" w:right="-180" w:firstLine="0"/>
              <w:jc w:val="left"/>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 xml:space="preserve">- </w:t>
            </w:r>
            <w:proofErr w:type="spellStart"/>
            <w:r w:rsidRPr="00000F72">
              <w:rPr>
                <w:rFonts w:ascii="inherit" w:eastAsia="Times New Roman" w:hAnsi="inherit" w:cs="Times New Roman"/>
                <w:color w:val="auto"/>
                <w:lang w:eastAsia="ru-RU"/>
              </w:rPr>
              <w:t>Бекарбон</w:t>
            </w:r>
            <w:proofErr w:type="spellEnd"/>
          </w:p>
          <w:p w:rsidR="000E66F3" w:rsidRPr="00000F72" w:rsidRDefault="000E66F3" w:rsidP="005B296C">
            <w:pPr>
              <w:spacing w:line="240" w:lineRule="auto"/>
              <w:ind w:left="-226" w:right="-180" w:firstLine="0"/>
              <w:jc w:val="left"/>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 xml:space="preserve">- </w:t>
            </w:r>
            <w:proofErr w:type="spellStart"/>
            <w:r w:rsidRPr="00000F72">
              <w:rPr>
                <w:rFonts w:ascii="inherit" w:eastAsia="Times New Roman" w:hAnsi="inherit" w:cs="Times New Roman"/>
                <w:color w:val="auto"/>
                <w:lang w:eastAsia="ru-RU"/>
              </w:rPr>
              <w:t>Белластезин</w:t>
            </w:r>
            <w:proofErr w:type="spellEnd"/>
          </w:p>
          <w:p w:rsidR="000E66F3" w:rsidRPr="00000F72" w:rsidRDefault="000E66F3" w:rsidP="005B296C">
            <w:pPr>
              <w:spacing w:line="240" w:lineRule="auto"/>
              <w:ind w:left="-226" w:right="-180" w:firstLine="0"/>
              <w:jc w:val="left"/>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 Бесалол</w:t>
            </w:r>
          </w:p>
          <w:p w:rsidR="000E66F3" w:rsidRPr="00000F72" w:rsidRDefault="000E66F3" w:rsidP="005B296C">
            <w:pPr>
              <w:spacing w:line="240" w:lineRule="auto"/>
              <w:ind w:left="-226" w:right="-180" w:firstLine="0"/>
              <w:jc w:val="left"/>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 xml:space="preserve">- </w:t>
            </w:r>
            <w:proofErr w:type="spellStart"/>
            <w:r w:rsidRPr="00000F72">
              <w:rPr>
                <w:rFonts w:ascii="inherit" w:eastAsia="Times New Roman" w:hAnsi="inherit" w:cs="Times New Roman"/>
                <w:color w:val="auto"/>
                <w:lang w:eastAsia="ru-RU"/>
              </w:rPr>
              <w:t>Беллалгин</w:t>
            </w:r>
            <w:proofErr w:type="spellEnd"/>
          </w:p>
        </w:tc>
        <w:tc>
          <w:tcPr>
            <w:tcW w:w="5680"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vAlign w:val="center"/>
          </w:tcPr>
          <w:p w:rsidR="000E66F3" w:rsidRPr="00000F72" w:rsidRDefault="000E66F3" w:rsidP="005B296C">
            <w:pPr>
              <w:tabs>
                <w:tab w:val="left" w:pos="5140"/>
              </w:tabs>
              <w:spacing w:line="240" w:lineRule="auto"/>
              <w:ind w:left="-218" w:firstLine="0"/>
              <w:textAlignment w:val="baseline"/>
              <w:rPr>
                <w:rFonts w:ascii="inherit" w:eastAsia="Times New Roman" w:hAnsi="inherit" w:cs="Times New Roman"/>
                <w:color w:val="auto"/>
                <w:lang w:eastAsia="ru-RU"/>
              </w:rPr>
            </w:pPr>
            <w:r w:rsidRPr="00000F72">
              <w:rPr>
                <w:rFonts w:ascii="inherit" w:eastAsia="Times New Roman" w:hAnsi="inherit" w:cs="Times New Roman"/>
                <w:color w:val="auto"/>
                <w:lang w:eastAsia="ru-RU"/>
              </w:rPr>
              <w:t xml:space="preserve">Содержат в своем составе атропин. Комбинированные средства содержат дополнительные компоненты, такие как анестезин, анальгин, </w:t>
            </w:r>
            <w:proofErr w:type="spellStart"/>
            <w:r w:rsidRPr="00000F72">
              <w:rPr>
                <w:rFonts w:ascii="inherit" w:eastAsia="Times New Roman" w:hAnsi="inherit" w:cs="Times New Roman"/>
                <w:color w:val="auto"/>
                <w:lang w:eastAsia="ru-RU"/>
              </w:rPr>
              <w:t>фенилсалицилат</w:t>
            </w:r>
            <w:proofErr w:type="spellEnd"/>
            <w:r w:rsidRPr="00000F72">
              <w:rPr>
                <w:rFonts w:ascii="inherit" w:eastAsia="Times New Roman" w:hAnsi="inherit" w:cs="Times New Roman"/>
                <w:color w:val="auto"/>
                <w:lang w:eastAsia="ru-RU"/>
              </w:rPr>
              <w:t xml:space="preserve"> и др., позволяющие усилить </w:t>
            </w:r>
            <w:proofErr w:type="spellStart"/>
            <w:r w:rsidRPr="00000F72">
              <w:rPr>
                <w:rFonts w:ascii="inherit" w:eastAsia="Times New Roman" w:hAnsi="inherit" w:cs="Times New Roman"/>
                <w:color w:val="auto"/>
                <w:lang w:eastAsia="ru-RU"/>
              </w:rPr>
              <w:t>противоязвенное</w:t>
            </w:r>
            <w:proofErr w:type="spellEnd"/>
            <w:r w:rsidRPr="00000F72">
              <w:rPr>
                <w:rFonts w:ascii="inherit" w:eastAsia="Times New Roman" w:hAnsi="inherit" w:cs="Times New Roman"/>
                <w:color w:val="auto"/>
                <w:lang w:eastAsia="ru-RU"/>
              </w:rPr>
              <w:t xml:space="preserve"> действие.</w:t>
            </w:r>
          </w:p>
        </w:tc>
      </w:tr>
    </w:tbl>
    <w:p w:rsidR="00000F72" w:rsidRDefault="00000F72" w:rsidP="00ED77D3">
      <w:pPr>
        <w:spacing w:after="120" w:line="360" w:lineRule="auto"/>
        <w:ind w:firstLine="0"/>
        <w:textAlignment w:val="baseline"/>
        <w:rPr>
          <w:rFonts w:ascii="inherit" w:eastAsia="Times New Roman" w:hAnsi="inherit" w:cs="Times New Roman"/>
          <w:color w:val="auto"/>
          <w:lang w:eastAsia="ru-RU"/>
        </w:rPr>
      </w:pPr>
    </w:p>
    <w:p w:rsidR="00ED77D3" w:rsidRPr="00ED77D3" w:rsidRDefault="00270C9F" w:rsidP="00ED77D3">
      <w:pPr>
        <w:spacing w:after="120" w:line="360" w:lineRule="auto"/>
        <w:ind w:firstLine="0"/>
        <w:textAlignment w:val="baseline"/>
        <w:rPr>
          <w:rFonts w:ascii="inherit" w:eastAsia="Times New Roman" w:hAnsi="inherit" w:cs="Times New Roman"/>
          <w:color w:val="auto"/>
          <w:lang w:eastAsia="ru-RU"/>
        </w:rPr>
      </w:pPr>
      <w:r w:rsidRPr="00ED77D3">
        <w:rPr>
          <w:rFonts w:ascii="inherit" w:eastAsia="Times New Roman" w:hAnsi="inherit" w:cs="Times New Roman" w:hint="eastAsia"/>
          <w:color w:val="auto"/>
          <w:lang w:eastAsia="ru-RU"/>
        </w:rPr>
        <w:t>Мощным</w:t>
      </w:r>
      <w:r w:rsidRPr="00ED77D3">
        <w:rPr>
          <w:rFonts w:ascii="inherit" w:eastAsia="Times New Roman" w:hAnsi="inherit" w:cs="Times New Roman"/>
          <w:color w:val="auto"/>
          <w:lang w:eastAsia="ru-RU"/>
        </w:rPr>
        <w:t xml:space="preserve"> </w:t>
      </w:r>
      <w:proofErr w:type="spellStart"/>
      <w:r w:rsidR="00ED77D3" w:rsidRPr="00ED77D3">
        <w:rPr>
          <w:rFonts w:ascii="inherit" w:eastAsia="Times New Roman" w:hAnsi="inherit" w:cs="Times New Roman"/>
          <w:color w:val="auto"/>
          <w:lang w:eastAsia="ru-RU"/>
        </w:rPr>
        <w:t>антисекреторным</w:t>
      </w:r>
      <w:proofErr w:type="spellEnd"/>
      <w:r w:rsidR="00ED77D3" w:rsidRPr="00ED77D3">
        <w:rPr>
          <w:rFonts w:ascii="inherit" w:eastAsia="Times New Roman" w:hAnsi="inherit" w:cs="Times New Roman"/>
          <w:color w:val="auto"/>
          <w:lang w:eastAsia="ru-RU"/>
        </w:rPr>
        <w:t xml:space="preserve"> эффектом обладают </w:t>
      </w:r>
      <w:r w:rsidR="00ED77D3" w:rsidRPr="00741ED9">
        <w:rPr>
          <w:rFonts w:ascii="inherit" w:eastAsia="Times New Roman" w:hAnsi="inherit" w:cs="Times New Roman"/>
          <w:b/>
          <w:color w:val="auto"/>
          <w:lang w:eastAsia="ru-RU"/>
        </w:rPr>
        <w:t>Н</w:t>
      </w:r>
      <w:r w:rsidRPr="00741ED9">
        <w:rPr>
          <w:rFonts w:ascii="inherit" w:eastAsia="Times New Roman" w:hAnsi="inherit" w:cs="Times New Roman"/>
          <w:b/>
          <w:color w:val="auto"/>
          <w:vertAlign w:val="subscript"/>
          <w:lang w:eastAsia="ru-RU"/>
        </w:rPr>
        <w:t>2</w:t>
      </w:r>
      <w:r w:rsidR="00ED77D3" w:rsidRPr="00741ED9">
        <w:rPr>
          <w:rFonts w:ascii="inherit" w:eastAsia="Times New Roman" w:hAnsi="inherit" w:cs="Times New Roman"/>
          <w:b/>
          <w:color w:val="auto"/>
          <w:lang w:eastAsia="ru-RU"/>
        </w:rPr>
        <w:t>-гистаминоблокаторы</w:t>
      </w:r>
      <w:r w:rsidR="00ED77D3" w:rsidRPr="00ED77D3">
        <w:rPr>
          <w:rFonts w:ascii="inherit" w:eastAsia="Times New Roman" w:hAnsi="inherit" w:cs="Times New Roman"/>
          <w:color w:val="auto"/>
          <w:lang w:eastAsia="ru-RU"/>
        </w:rPr>
        <w:t>. Они также угнетают синтез соляной кислоты в обкладочных клетках желудка. Препараты данной группы классифици</w:t>
      </w:r>
      <w:r w:rsidR="00000F72">
        <w:rPr>
          <w:rFonts w:ascii="inherit" w:eastAsia="Times New Roman" w:hAnsi="inherit" w:cs="Times New Roman"/>
          <w:color w:val="auto"/>
          <w:lang w:eastAsia="ru-RU"/>
        </w:rPr>
        <w:t>руют на пять основных поколений</w:t>
      </w:r>
      <w:r w:rsidR="00ED77D3" w:rsidRPr="00ED77D3">
        <w:rPr>
          <w:rFonts w:ascii="inherit" w:eastAsia="Times New Roman" w:hAnsi="inherit" w:cs="Times New Roman"/>
          <w:color w:val="auto"/>
          <w:lang w:eastAsia="ru-RU"/>
        </w:rPr>
        <w:t>.</w:t>
      </w:r>
    </w:p>
    <w:p w:rsidR="005B296C" w:rsidRPr="005B296C" w:rsidRDefault="005B296C" w:rsidP="005B296C">
      <w:pPr>
        <w:spacing w:after="120" w:line="360" w:lineRule="auto"/>
        <w:ind w:firstLine="0"/>
        <w:textAlignment w:val="baseline"/>
        <w:rPr>
          <w:rFonts w:ascii="inherit" w:eastAsia="Times New Roman" w:hAnsi="inherit" w:cs="Times New Roman"/>
          <w:color w:val="auto"/>
          <w:lang w:eastAsia="ru-RU"/>
        </w:rPr>
      </w:pPr>
      <w:r w:rsidRPr="005B296C">
        <w:rPr>
          <w:rFonts w:ascii="inherit" w:eastAsia="Times New Roman" w:hAnsi="inherit" w:cs="Times New Roman"/>
          <w:color w:val="auto"/>
          <w:lang w:eastAsia="ru-RU"/>
        </w:rPr>
        <w:t xml:space="preserve">Указанные препараты между собой различаются, прежде всего, безопасностью в применении, т.е. наличием или отсутствием побочных эффектов, а также </w:t>
      </w:r>
      <w:r>
        <w:rPr>
          <w:rFonts w:ascii="inherit" w:eastAsia="Times New Roman" w:hAnsi="inherit" w:cs="Times New Roman"/>
          <w:color w:val="auto"/>
          <w:lang w:eastAsia="ru-RU"/>
        </w:rPr>
        <w:t xml:space="preserve">силой </w:t>
      </w:r>
      <w:proofErr w:type="spellStart"/>
      <w:r>
        <w:rPr>
          <w:rFonts w:ascii="inherit" w:eastAsia="Times New Roman" w:hAnsi="inherit" w:cs="Times New Roman"/>
          <w:color w:val="auto"/>
          <w:lang w:eastAsia="ru-RU"/>
        </w:rPr>
        <w:t>противоязвенного</w:t>
      </w:r>
      <w:proofErr w:type="spellEnd"/>
      <w:r>
        <w:rPr>
          <w:rFonts w:ascii="inherit" w:eastAsia="Times New Roman" w:hAnsi="inherit" w:cs="Times New Roman"/>
          <w:color w:val="auto"/>
          <w:lang w:eastAsia="ru-RU"/>
        </w:rPr>
        <w:t xml:space="preserve"> действия.</w:t>
      </w:r>
    </w:p>
    <w:p w:rsidR="005B296C" w:rsidRPr="005B296C" w:rsidRDefault="005B296C" w:rsidP="005B296C">
      <w:pPr>
        <w:spacing w:after="120" w:line="360" w:lineRule="auto"/>
        <w:ind w:firstLine="0"/>
        <w:textAlignment w:val="baseline"/>
        <w:rPr>
          <w:rFonts w:ascii="inherit" w:eastAsia="Times New Roman" w:hAnsi="inherit" w:cs="Times New Roman"/>
          <w:color w:val="auto"/>
          <w:lang w:eastAsia="ru-RU"/>
        </w:rPr>
      </w:pPr>
      <w:r w:rsidRPr="005B296C">
        <w:rPr>
          <w:rFonts w:ascii="inherit" w:eastAsia="Times New Roman" w:hAnsi="inherit" w:cs="Times New Roman"/>
          <w:color w:val="auto"/>
          <w:lang w:eastAsia="ru-RU"/>
        </w:rPr>
        <w:t xml:space="preserve">Так, препарат первого поколения циметидин обладает массой побочных эффектов. Например, это антиандрогенное действие, заключающееся в блокаде </w:t>
      </w:r>
      <w:proofErr w:type="spellStart"/>
      <w:r w:rsidRPr="005B296C">
        <w:rPr>
          <w:rFonts w:ascii="inherit" w:eastAsia="Times New Roman" w:hAnsi="inherit" w:cs="Times New Roman"/>
          <w:color w:val="auto"/>
          <w:lang w:eastAsia="ru-RU"/>
        </w:rPr>
        <w:t>тестостероновых</w:t>
      </w:r>
      <w:proofErr w:type="spellEnd"/>
      <w:r w:rsidRPr="005B296C">
        <w:rPr>
          <w:rFonts w:ascii="inherit" w:eastAsia="Times New Roman" w:hAnsi="inherit" w:cs="Times New Roman"/>
          <w:color w:val="auto"/>
          <w:lang w:eastAsia="ru-RU"/>
        </w:rPr>
        <w:t xml:space="preserve"> рецепторов. В результате нарушается активность мужских половых гормонов, может возникнуть феминизация (изменение половых признаков по женскому типу), вплоть до гинекомастии и импотенции. Поэтому циметидин мужчинам не рекомендуют. Кроме того, типичный побоч</w:t>
      </w:r>
      <w:r>
        <w:rPr>
          <w:rFonts w:ascii="inherit" w:eastAsia="Times New Roman" w:hAnsi="inherit" w:cs="Times New Roman"/>
          <w:color w:val="auto"/>
          <w:lang w:eastAsia="ru-RU"/>
        </w:rPr>
        <w:t>ный эффект</w:t>
      </w:r>
      <w:r w:rsidRPr="005B296C">
        <w:rPr>
          <w:rFonts w:ascii="inherit" w:eastAsia="Times New Roman" w:hAnsi="inherit" w:cs="Times New Roman"/>
          <w:color w:val="auto"/>
          <w:lang w:eastAsia="ru-RU"/>
        </w:rPr>
        <w:t xml:space="preserve"> – ин</w:t>
      </w:r>
      <w:r>
        <w:rPr>
          <w:rFonts w:ascii="inherit" w:eastAsia="Times New Roman" w:hAnsi="inherit" w:cs="Times New Roman"/>
          <w:color w:val="auto"/>
          <w:lang w:eastAsia="ru-RU"/>
        </w:rPr>
        <w:t>гибирование системы цитохрома Р</w:t>
      </w:r>
      <w:r w:rsidRPr="005B296C">
        <w:rPr>
          <w:rFonts w:ascii="inherit" w:eastAsia="Times New Roman" w:hAnsi="inherit" w:cs="Times New Roman"/>
          <w:color w:val="auto"/>
          <w:vertAlign w:val="subscript"/>
          <w:lang w:eastAsia="ru-RU"/>
        </w:rPr>
        <w:t>450</w:t>
      </w:r>
      <w:r w:rsidRPr="005B296C">
        <w:rPr>
          <w:rFonts w:ascii="inherit" w:eastAsia="Times New Roman" w:hAnsi="inherit" w:cs="Times New Roman"/>
          <w:color w:val="auto"/>
          <w:lang w:eastAsia="ru-RU"/>
        </w:rPr>
        <w:t xml:space="preserve">, в результате чего </w:t>
      </w:r>
      <w:r w:rsidRPr="005B296C">
        <w:rPr>
          <w:rFonts w:ascii="inherit" w:eastAsia="Times New Roman" w:hAnsi="inherit" w:cs="Times New Roman"/>
          <w:color w:val="auto"/>
          <w:lang w:eastAsia="ru-RU"/>
        </w:rPr>
        <w:lastRenderedPageBreak/>
        <w:t xml:space="preserve">ослабляется активность процесса биотрансформации в печени. Поэтому при совместном использовании </w:t>
      </w:r>
      <w:proofErr w:type="spellStart"/>
      <w:r w:rsidRPr="005B296C">
        <w:rPr>
          <w:rFonts w:ascii="inherit" w:eastAsia="Times New Roman" w:hAnsi="inherit" w:cs="Times New Roman"/>
          <w:color w:val="auto"/>
          <w:lang w:eastAsia="ru-RU"/>
        </w:rPr>
        <w:t>циметидина</w:t>
      </w:r>
      <w:proofErr w:type="spellEnd"/>
      <w:r w:rsidRPr="005B296C">
        <w:rPr>
          <w:rFonts w:ascii="inherit" w:eastAsia="Times New Roman" w:hAnsi="inherit" w:cs="Times New Roman"/>
          <w:color w:val="auto"/>
          <w:lang w:eastAsia="ru-RU"/>
        </w:rPr>
        <w:t xml:space="preserve"> с другими препаратами дозу последних уменьшают во избежание побочного действия. Ранитидин подобными эффектами уже практически не обладает, к тому же превосходит по силе действия циметидин в 5-10 раз. Эффективность </w:t>
      </w:r>
      <w:proofErr w:type="spellStart"/>
      <w:r w:rsidRPr="005B296C">
        <w:rPr>
          <w:rFonts w:ascii="inherit" w:eastAsia="Times New Roman" w:hAnsi="inherit" w:cs="Times New Roman"/>
          <w:color w:val="auto"/>
          <w:lang w:eastAsia="ru-RU"/>
        </w:rPr>
        <w:t>фамотидина</w:t>
      </w:r>
      <w:proofErr w:type="spellEnd"/>
      <w:r w:rsidRPr="005B296C">
        <w:rPr>
          <w:rFonts w:ascii="inherit" w:eastAsia="Times New Roman" w:hAnsi="inherit" w:cs="Times New Roman"/>
          <w:color w:val="auto"/>
          <w:lang w:eastAsia="ru-RU"/>
        </w:rPr>
        <w:t xml:space="preserve"> по отношению к </w:t>
      </w:r>
      <w:proofErr w:type="spellStart"/>
      <w:r w:rsidRPr="005B296C">
        <w:rPr>
          <w:rFonts w:ascii="inherit" w:eastAsia="Times New Roman" w:hAnsi="inherit" w:cs="Times New Roman"/>
          <w:color w:val="auto"/>
          <w:lang w:eastAsia="ru-RU"/>
        </w:rPr>
        <w:t>циметидину</w:t>
      </w:r>
      <w:proofErr w:type="spellEnd"/>
      <w:r w:rsidRPr="005B296C">
        <w:rPr>
          <w:rFonts w:ascii="inherit" w:eastAsia="Times New Roman" w:hAnsi="inherit" w:cs="Times New Roman"/>
          <w:color w:val="auto"/>
          <w:lang w:eastAsia="ru-RU"/>
        </w:rPr>
        <w:t xml:space="preserve"> больше уже в 33 раза. Эта динамика сохраняется и для последующих поколений препаратов.</w:t>
      </w:r>
    </w:p>
    <w:p w:rsidR="005B296C" w:rsidRPr="005B296C" w:rsidRDefault="005B296C" w:rsidP="0032011D">
      <w:pPr>
        <w:shd w:val="clear" w:color="auto" w:fill="E2EFD9" w:themeFill="accent6" w:themeFillTint="33"/>
        <w:spacing w:after="120" w:line="360" w:lineRule="atLeast"/>
        <w:ind w:firstLine="255"/>
        <w:jc w:val="left"/>
        <w:textAlignment w:val="baseline"/>
        <w:rPr>
          <w:rFonts w:eastAsia="Times New Roman" w:cs="Times New Roman"/>
          <w:color w:val="auto"/>
          <w:lang w:eastAsia="ru-RU"/>
        </w:rPr>
      </w:pPr>
      <w:r w:rsidRPr="005B296C">
        <w:rPr>
          <w:rFonts w:eastAsia="Times New Roman" w:cs="Times New Roman"/>
          <w:color w:val="auto"/>
          <w:lang w:eastAsia="ru-RU"/>
        </w:rPr>
        <w:t>Сравнительная характеристика блокаторов Н,-гистаминовых рецепторов</w:t>
      </w:r>
    </w:p>
    <w:tbl>
      <w:tblPr>
        <w:tblW w:w="9348" w:type="dxa"/>
        <w:shd w:val="clear" w:color="auto" w:fill="FFFFFF"/>
        <w:tblCellMar>
          <w:left w:w="0" w:type="dxa"/>
          <w:right w:w="0" w:type="dxa"/>
        </w:tblCellMar>
        <w:tblLook w:val="04A0" w:firstRow="1" w:lastRow="0" w:firstColumn="1" w:lastColumn="0" w:noHBand="0" w:noVBand="1"/>
      </w:tblPr>
      <w:tblGrid>
        <w:gridCol w:w="1721"/>
        <w:gridCol w:w="2666"/>
        <w:gridCol w:w="2268"/>
        <w:gridCol w:w="2693"/>
      </w:tblGrid>
      <w:tr w:rsidR="0032011D" w:rsidRPr="0032011D" w:rsidTr="0032011D">
        <w:trPr>
          <w:trHeight w:val="20"/>
        </w:trPr>
        <w:tc>
          <w:tcPr>
            <w:tcW w:w="0" w:type="auto"/>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left="-226" w:right="-11" w:firstLine="0"/>
              <w:jc w:val="center"/>
              <w:rPr>
                <w:rFonts w:eastAsia="Times New Roman" w:cs="Times New Roman"/>
                <w:color w:val="auto"/>
                <w:lang w:eastAsia="ru-RU"/>
              </w:rPr>
            </w:pPr>
            <w:r w:rsidRPr="005B296C">
              <w:rPr>
                <w:rFonts w:eastAsia="Times New Roman" w:cs="Times New Roman"/>
                <w:color w:val="auto"/>
                <w:lang w:eastAsia="ru-RU"/>
              </w:rPr>
              <w:t>Препараты</w:t>
            </w:r>
          </w:p>
        </w:tc>
        <w:tc>
          <w:tcPr>
            <w:tcW w:w="2666"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right="-11" w:firstLine="0"/>
              <w:jc w:val="center"/>
              <w:rPr>
                <w:rFonts w:eastAsia="Times New Roman" w:cs="Times New Roman"/>
                <w:color w:val="auto"/>
                <w:lang w:eastAsia="ru-RU"/>
              </w:rPr>
            </w:pPr>
            <w:r w:rsidRPr="005B296C">
              <w:rPr>
                <w:rFonts w:eastAsia="Times New Roman" w:cs="Times New Roman"/>
                <w:color w:val="auto"/>
                <w:lang w:eastAsia="ru-RU"/>
              </w:rPr>
              <w:t>Относительная</w:t>
            </w:r>
            <w:r>
              <w:rPr>
                <w:rFonts w:eastAsia="Times New Roman" w:cs="Times New Roman"/>
                <w:color w:val="auto"/>
                <w:lang w:val="en-US" w:eastAsia="ru-RU"/>
              </w:rPr>
              <w:t xml:space="preserve"> </w:t>
            </w:r>
            <w:r w:rsidRPr="005B296C">
              <w:rPr>
                <w:rFonts w:eastAsia="Times New Roman" w:cs="Times New Roman"/>
                <w:color w:val="auto"/>
                <w:lang w:eastAsia="ru-RU"/>
              </w:rPr>
              <w:t>активность</w:t>
            </w:r>
          </w:p>
        </w:tc>
        <w:tc>
          <w:tcPr>
            <w:tcW w:w="2268"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right="-11" w:firstLine="0"/>
              <w:jc w:val="center"/>
              <w:rPr>
                <w:rFonts w:eastAsia="Times New Roman" w:cs="Times New Roman"/>
                <w:color w:val="auto"/>
                <w:lang w:eastAsia="ru-RU"/>
              </w:rPr>
            </w:pPr>
            <w:r w:rsidRPr="005B296C">
              <w:rPr>
                <w:rFonts w:eastAsia="Times New Roman" w:cs="Times New Roman"/>
                <w:color w:val="auto"/>
                <w:lang w:eastAsia="ru-RU"/>
              </w:rPr>
              <w:t>Блокирование</w:t>
            </w:r>
            <w:r>
              <w:rPr>
                <w:rFonts w:eastAsia="Times New Roman" w:cs="Times New Roman"/>
                <w:color w:val="auto"/>
                <w:lang w:val="en-US" w:eastAsia="ru-RU"/>
              </w:rPr>
              <w:t xml:space="preserve"> </w:t>
            </w:r>
            <w:r w:rsidRPr="005B296C">
              <w:rPr>
                <w:rFonts w:eastAsia="Times New Roman" w:cs="Times New Roman"/>
                <w:color w:val="auto"/>
                <w:lang w:eastAsia="ru-RU"/>
              </w:rPr>
              <w:t>андрогенных</w:t>
            </w:r>
            <w:r>
              <w:rPr>
                <w:rFonts w:eastAsia="Times New Roman" w:cs="Times New Roman"/>
                <w:color w:val="auto"/>
                <w:lang w:val="en-US" w:eastAsia="ru-RU"/>
              </w:rPr>
              <w:t xml:space="preserve"> </w:t>
            </w:r>
            <w:r w:rsidRPr="005B296C">
              <w:rPr>
                <w:rFonts w:eastAsia="Times New Roman" w:cs="Times New Roman"/>
                <w:color w:val="auto"/>
                <w:lang w:eastAsia="ru-RU"/>
              </w:rPr>
              <w:t>рецепторов</w:t>
            </w:r>
          </w:p>
        </w:tc>
        <w:tc>
          <w:tcPr>
            <w:tcW w:w="2693"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right="-11" w:firstLine="0"/>
              <w:jc w:val="center"/>
              <w:rPr>
                <w:rFonts w:eastAsia="Times New Roman" w:cs="Times New Roman"/>
                <w:color w:val="auto"/>
                <w:lang w:eastAsia="ru-RU"/>
              </w:rPr>
            </w:pPr>
            <w:r w:rsidRPr="005B296C">
              <w:rPr>
                <w:rFonts w:eastAsia="Times New Roman" w:cs="Times New Roman"/>
                <w:color w:val="auto"/>
                <w:lang w:eastAsia="ru-RU"/>
              </w:rPr>
              <w:t>Ингибирование микросомальных ферментов печени</w:t>
            </w:r>
          </w:p>
        </w:tc>
      </w:tr>
      <w:tr w:rsidR="0032011D" w:rsidRPr="0032011D" w:rsidTr="0032011D">
        <w:trPr>
          <w:trHeight w:val="20"/>
        </w:trPr>
        <w:tc>
          <w:tcPr>
            <w:tcW w:w="0" w:type="auto"/>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left="-226" w:firstLine="0"/>
              <w:jc w:val="left"/>
              <w:rPr>
                <w:rFonts w:eastAsia="Times New Roman" w:cs="Times New Roman"/>
                <w:color w:val="auto"/>
                <w:lang w:eastAsia="ru-RU"/>
              </w:rPr>
            </w:pPr>
            <w:r w:rsidRPr="005B296C">
              <w:rPr>
                <w:rFonts w:eastAsia="Times New Roman" w:cs="Times New Roman"/>
                <w:color w:val="auto"/>
                <w:lang w:eastAsia="ru-RU"/>
              </w:rPr>
              <w:t>Циметидин</w:t>
            </w:r>
          </w:p>
        </w:tc>
        <w:tc>
          <w:tcPr>
            <w:tcW w:w="2666"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firstLine="0"/>
              <w:jc w:val="center"/>
              <w:rPr>
                <w:rFonts w:eastAsia="Times New Roman" w:cs="Times New Roman"/>
                <w:color w:val="auto"/>
                <w:lang w:val="en-US" w:eastAsia="ru-RU"/>
              </w:rPr>
            </w:pPr>
            <w:r>
              <w:rPr>
                <w:rFonts w:eastAsia="Times New Roman" w:cs="Times New Roman"/>
                <w:color w:val="auto"/>
                <w:lang w:val="en-US" w:eastAsia="ru-RU"/>
              </w:rPr>
              <w:t>1</w:t>
            </w:r>
          </w:p>
        </w:tc>
        <w:tc>
          <w:tcPr>
            <w:tcW w:w="2268"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firstLine="0"/>
              <w:jc w:val="center"/>
              <w:rPr>
                <w:rFonts w:eastAsia="Times New Roman" w:cs="Times New Roman"/>
                <w:color w:val="auto"/>
                <w:lang w:eastAsia="ru-RU"/>
              </w:rPr>
            </w:pPr>
            <w:r w:rsidRPr="005B296C">
              <w:rPr>
                <w:rFonts w:eastAsia="Times New Roman" w:cs="Times New Roman"/>
                <w:color w:val="auto"/>
                <w:lang w:eastAsia="ru-RU"/>
              </w:rPr>
              <w:t>+</w:t>
            </w:r>
          </w:p>
        </w:tc>
        <w:tc>
          <w:tcPr>
            <w:tcW w:w="2693"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firstLine="0"/>
              <w:jc w:val="center"/>
              <w:rPr>
                <w:rFonts w:eastAsia="Times New Roman" w:cs="Times New Roman"/>
                <w:color w:val="auto"/>
                <w:lang w:eastAsia="ru-RU"/>
              </w:rPr>
            </w:pPr>
            <w:r w:rsidRPr="005B296C">
              <w:rPr>
                <w:rFonts w:eastAsia="Times New Roman" w:cs="Times New Roman"/>
                <w:color w:val="auto"/>
                <w:lang w:eastAsia="ru-RU"/>
              </w:rPr>
              <w:t>+</w:t>
            </w:r>
          </w:p>
        </w:tc>
      </w:tr>
      <w:tr w:rsidR="0032011D" w:rsidRPr="0032011D" w:rsidTr="0032011D">
        <w:trPr>
          <w:trHeight w:val="20"/>
        </w:trPr>
        <w:tc>
          <w:tcPr>
            <w:tcW w:w="0" w:type="auto"/>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left="-226" w:firstLine="0"/>
              <w:jc w:val="left"/>
              <w:rPr>
                <w:rFonts w:eastAsia="Times New Roman" w:cs="Times New Roman"/>
                <w:color w:val="auto"/>
                <w:lang w:eastAsia="ru-RU"/>
              </w:rPr>
            </w:pPr>
            <w:r w:rsidRPr="005B296C">
              <w:rPr>
                <w:rFonts w:eastAsia="Times New Roman" w:cs="Times New Roman"/>
                <w:color w:val="auto"/>
                <w:lang w:eastAsia="ru-RU"/>
              </w:rPr>
              <w:t>Ранитидин</w:t>
            </w:r>
          </w:p>
        </w:tc>
        <w:tc>
          <w:tcPr>
            <w:tcW w:w="2666"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firstLine="0"/>
              <w:jc w:val="center"/>
              <w:rPr>
                <w:rFonts w:eastAsia="Times New Roman" w:cs="Times New Roman"/>
                <w:color w:val="auto"/>
                <w:lang w:val="en-US" w:eastAsia="ru-RU"/>
              </w:rPr>
            </w:pPr>
            <w:r w:rsidRPr="005B296C">
              <w:rPr>
                <w:rFonts w:eastAsia="Times New Roman" w:cs="Times New Roman"/>
                <w:color w:val="auto"/>
                <w:lang w:eastAsia="ru-RU"/>
              </w:rPr>
              <w:t>5-</w:t>
            </w:r>
            <w:r>
              <w:rPr>
                <w:rFonts w:eastAsia="Times New Roman" w:cs="Times New Roman"/>
                <w:color w:val="auto"/>
                <w:lang w:val="en-US" w:eastAsia="ru-RU"/>
              </w:rPr>
              <w:t>10</w:t>
            </w:r>
          </w:p>
        </w:tc>
        <w:tc>
          <w:tcPr>
            <w:tcW w:w="2268"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firstLine="0"/>
              <w:jc w:val="center"/>
              <w:rPr>
                <w:rFonts w:eastAsia="Times New Roman" w:cs="Times New Roman"/>
                <w:color w:val="auto"/>
                <w:lang w:eastAsia="ru-RU"/>
              </w:rPr>
            </w:pPr>
            <w:r w:rsidRPr="005B296C">
              <w:rPr>
                <w:rFonts w:eastAsia="Times New Roman" w:cs="Times New Roman"/>
                <w:color w:val="auto"/>
                <w:lang w:eastAsia="ru-RU"/>
              </w:rPr>
              <w:t>±</w:t>
            </w:r>
          </w:p>
        </w:tc>
        <w:tc>
          <w:tcPr>
            <w:tcW w:w="2693"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firstLine="0"/>
              <w:jc w:val="center"/>
              <w:rPr>
                <w:rFonts w:eastAsia="Times New Roman" w:cs="Times New Roman"/>
                <w:color w:val="auto"/>
                <w:lang w:eastAsia="ru-RU"/>
              </w:rPr>
            </w:pPr>
            <w:r w:rsidRPr="005B296C">
              <w:rPr>
                <w:rFonts w:eastAsia="Times New Roman" w:cs="Times New Roman"/>
                <w:color w:val="auto"/>
                <w:lang w:eastAsia="ru-RU"/>
              </w:rPr>
              <w:t>±</w:t>
            </w:r>
          </w:p>
        </w:tc>
      </w:tr>
      <w:tr w:rsidR="0032011D" w:rsidRPr="0032011D" w:rsidTr="0032011D">
        <w:trPr>
          <w:trHeight w:val="20"/>
        </w:trPr>
        <w:tc>
          <w:tcPr>
            <w:tcW w:w="0" w:type="auto"/>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left="-226" w:firstLine="0"/>
              <w:jc w:val="left"/>
              <w:rPr>
                <w:rFonts w:eastAsia="Times New Roman" w:cs="Times New Roman"/>
                <w:color w:val="auto"/>
                <w:lang w:eastAsia="ru-RU"/>
              </w:rPr>
            </w:pPr>
            <w:r w:rsidRPr="005B296C">
              <w:rPr>
                <w:rFonts w:eastAsia="Times New Roman" w:cs="Times New Roman"/>
                <w:color w:val="auto"/>
                <w:lang w:eastAsia="ru-RU"/>
              </w:rPr>
              <w:t>Фамотидин</w:t>
            </w:r>
          </w:p>
        </w:tc>
        <w:tc>
          <w:tcPr>
            <w:tcW w:w="2666"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firstLine="0"/>
              <w:jc w:val="center"/>
              <w:rPr>
                <w:rFonts w:eastAsia="Times New Roman" w:cs="Times New Roman"/>
                <w:color w:val="auto"/>
                <w:lang w:eastAsia="ru-RU"/>
              </w:rPr>
            </w:pPr>
            <w:r w:rsidRPr="005B296C">
              <w:rPr>
                <w:rFonts w:eastAsia="Times New Roman" w:cs="Times New Roman"/>
                <w:color w:val="auto"/>
                <w:lang w:eastAsia="ru-RU"/>
              </w:rPr>
              <w:t>33</w:t>
            </w:r>
          </w:p>
        </w:tc>
        <w:tc>
          <w:tcPr>
            <w:tcW w:w="2268"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firstLine="0"/>
              <w:jc w:val="center"/>
              <w:rPr>
                <w:rFonts w:eastAsia="Times New Roman" w:cs="Times New Roman"/>
                <w:color w:val="auto"/>
                <w:lang w:eastAsia="ru-RU"/>
              </w:rPr>
            </w:pPr>
            <w:r w:rsidRPr="005B296C">
              <w:rPr>
                <w:rFonts w:eastAsia="Times New Roman" w:cs="Times New Roman"/>
                <w:color w:val="auto"/>
                <w:lang w:eastAsia="ru-RU"/>
              </w:rPr>
              <w:t>-</w:t>
            </w:r>
          </w:p>
        </w:tc>
        <w:tc>
          <w:tcPr>
            <w:tcW w:w="2693"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vAlign w:val="center"/>
            <w:hideMark/>
          </w:tcPr>
          <w:p w:rsidR="0032011D" w:rsidRPr="005B296C" w:rsidRDefault="0032011D" w:rsidP="0032011D">
            <w:pPr>
              <w:spacing w:line="240" w:lineRule="auto"/>
              <w:ind w:firstLine="0"/>
              <w:jc w:val="center"/>
              <w:rPr>
                <w:rFonts w:eastAsia="Times New Roman" w:cs="Times New Roman"/>
                <w:color w:val="auto"/>
                <w:lang w:eastAsia="ru-RU"/>
              </w:rPr>
            </w:pPr>
            <w:r w:rsidRPr="005B296C">
              <w:rPr>
                <w:rFonts w:eastAsia="Times New Roman" w:cs="Times New Roman"/>
                <w:color w:val="auto"/>
                <w:lang w:eastAsia="ru-RU"/>
              </w:rPr>
              <w:t>-</w:t>
            </w:r>
          </w:p>
        </w:tc>
      </w:tr>
    </w:tbl>
    <w:p w:rsidR="00270C9F" w:rsidRPr="00270C9F" w:rsidRDefault="00270C9F" w:rsidP="00270C9F">
      <w:pPr>
        <w:spacing w:after="120" w:line="360" w:lineRule="auto"/>
        <w:ind w:firstLine="0"/>
        <w:textAlignment w:val="baseline"/>
        <w:rPr>
          <w:rFonts w:ascii="inherit" w:eastAsia="Times New Roman" w:hAnsi="inherit" w:cs="Times New Roman"/>
          <w:color w:val="auto"/>
          <w:lang w:eastAsia="ru-RU"/>
        </w:rPr>
      </w:pPr>
      <w:r w:rsidRPr="00270C9F">
        <w:rPr>
          <w:rFonts w:ascii="inherit" w:eastAsia="Times New Roman" w:hAnsi="inherit" w:cs="Times New Roman"/>
          <w:color w:val="auto"/>
          <w:lang w:eastAsia="ru-RU"/>
        </w:rPr>
        <w:t>Механизм действия гистаминовых блокаторов можно представить следующим образом: блокада Н</w:t>
      </w:r>
      <w:r w:rsidRPr="00270C9F">
        <w:rPr>
          <w:rFonts w:ascii="inherit" w:eastAsia="Times New Roman" w:hAnsi="inherit" w:cs="Times New Roman"/>
          <w:color w:val="auto"/>
          <w:vertAlign w:val="subscript"/>
          <w:lang w:eastAsia="ru-RU"/>
        </w:rPr>
        <w:t>2</w:t>
      </w:r>
      <w:r w:rsidRPr="00270C9F">
        <w:rPr>
          <w:rFonts w:ascii="inherit" w:eastAsia="Times New Roman" w:hAnsi="inherit" w:cs="Times New Roman"/>
          <w:color w:val="auto"/>
          <w:lang w:eastAsia="ru-RU"/>
        </w:rPr>
        <w:t xml:space="preserve">-рецепторов в обкладочных клетках желудка </w:t>
      </w:r>
      <w:r>
        <w:rPr>
          <w:rFonts w:ascii="inherit" w:eastAsia="Times New Roman" w:hAnsi="inherit" w:cs="Times New Roman"/>
          <w:color w:val="auto"/>
          <w:lang w:eastAsia="ru-RU"/>
        </w:rPr>
        <w:t>–</w:t>
      </w:r>
      <w:r w:rsidRPr="00270C9F">
        <w:rPr>
          <w:rFonts w:ascii="inherit" w:eastAsia="Times New Roman" w:hAnsi="inherit" w:cs="Times New Roman"/>
          <w:color w:val="auto"/>
          <w:lang w:eastAsia="ru-RU"/>
        </w:rPr>
        <w:t xml:space="preserve"> угнетение аденилатциклазы </w:t>
      </w:r>
      <w:r>
        <w:rPr>
          <w:rFonts w:ascii="inherit" w:eastAsia="Times New Roman" w:hAnsi="inherit" w:cs="Times New Roman"/>
          <w:color w:val="auto"/>
          <w:lang w:eastAsia="ru-RU"/>
        </w:rPr>
        <w:t>–</w:t>
      </w:r>
      <w:r w:rsidRPr="00270C9F">
        <w:rPr>
          <w:rFonts w:ascii="inherit" w:eastAsia="Times New Roman" w:hAnsi="inherit" w:cs="Times New Roman"/>
          <w:color w:val="auto"/>
          <w:lang w:eastAsia="ru-RU"/>
        </w:rPr>
        <w:t xml:space="preserve"> ослабление синтеза цАМФ </w:t>
      </w:r>
      <w:r>
        <w:rPr>
          <w:rFonts w:ascii="inherit" w:eastAsia="Times New Roman" w:hAnsi="inherit" w:cs="Times New Roman"/>
          <w:color w:val="auto"/>
          <w:lang w:eastAsia="ru-RU"/>
        </w:rPr>
        <w:t>–</w:t>
      </w:r>
      <w:r w:rsidRPr="00270C9F">
        <w:rPr>
          <w:rFonts w:ascii="inherit" w:eastAsia="Times New Roman" w:hAnsi="inherit" w:cs="Times New Roman"/>
          <w:color w:val="auto"/>
          <w:lang w:eastAsia="ru-RU"/>
        </w:rPr>
        <w:t xml:space="preserve"> снижение внутриклеточной концентрации ионов кальция - угнетение Н</w:t>
      </w:r>
      <w:r w:rsidRPr="00270C9F">
        <w:rPr>
          <w:rFonts w:ascii="inherit" w:eastAsia="Times New Roman" w:hAnsi="inherit" w:cs="Times New Roman"/>
          <w:color w:val="auto"/>
          <w:vertAlign w:val="superscript"/>
          <w:lang w:eastAsia="ru-RU"/>
        </w:rPr>
        <w:t>+</w:t>
      </w:r>
      <w:r w:rsidRPr="00270C9F">
        <w:rPr>
          <w:rFonts w:ascii="inherit" w:eastAsia="Times New Roman" w:hAnsi="inherit" w:cs="Times New Roman"/>
          <w:color w:val="auto"/>
          <w:lang w:eastAsia="ru-RU"/>
        </w:rPr>
        <w:t>/К</w:t>
      </w:r>
      <w:r w:rsidRPr="00270C9F">
        <w:rPr>
          <w:rFonts w:ascii="inherit" w:eastAsia="Times New Roman" w:hAnsi="inherit" w:cs="Times New Roman"/>
          <w:color w:val="auto"/>
          <w:vertAlign w:val="superscript"/>
          <w:lang w:eastAsia="ru-RU"/>
        </w:rPr>
        <w:t>+</w:t>
      </w:r>
      <w:r w:rsidRPr="00270C9F">
        <w:rPr>
          <w:rFonts w:ascii="inherit" w:eastAsia="Times New Roman" w:hAnsi="inherit" w:cs="Times New Roman"/>
          <w:color w:val="auto"/>
          <w:lang w:eastAsia="ru-RU"/>
        </w:rPr>
        <w:t xml:space="preserve">-АТФазы </w:t>
      </w:r>
      <w:r>
        <w:rPr>
          <w:rFonts w:ascii="inherit" w:eastAsia="Times New Roman" w:hAnsi="inherit" w:cs="Times New Roman"/>
          <w:color w:val="auto"/>
          <w:lang w:eastAsia="ru-RU"/>
        </w:rPr>
        <w:t>–</w:t>
      </w:r>
      <w:r w:rsidRPr="00270C9F">
        <w:rPr>
          <w:rFonts w:ascii="inherit" w:eastAsia="Times New Roman" w:hAnsi="inherit" w:cs="Times New Roman"/>
          <w:color w:val="auto"/>
          <w:lang w:eastAsia="ru-RU"/>
        </w:rPr>
        <w:t xml:space="preserve"> уменьшение синтеза НС1.</w:t>
      </w:r>
    </w:p>
    <w:p w:rsidR="00270C9F" w:rsidRDefault="00270C9F" w:rsidP="00270C9F">
      <w:pPr>
        <w:spacing w:after="120" w:line="360" w:lineRule="auto"/>
        <w:ind w:firstLine="0"/>
        <w:textAlignment w:val="baseline"/>
        <w:rPr>
          <w:rFonts w:ascii="inherit" w:eastAsia="Times New Roman" w:hAnsi="inherit" w:cs="Times New Roman"/>
          <w:color w:val="auto"/>
          <w:lang w:eastAsia="ru-RU"/>
        </w:rPr>
      </w:pPr>
    </w:p>
    <w:p w:rsidR="00270C9F" w:rsidRPr="00270C9F" w:rsidRDefault="00270C9F" w:rsidP="00270C9F">
      <w:pPr>
        <w:spacing w:after="120" w:line="360" w:lineRule="auto"/>
        <w:ind w:firstLine="0"/>
        <w:textAlignment w:val="baseline"/>
        <w:rPr>
          <w:rFonts w:ascii="inherit" w:eastAsia="Times New Roman" w:hAnsi="inherit" w:cs="Times New Roman"/>
          <w:color w:val="auto"/>
          <w:lang w:eastAsia="ru-RU"/>
        </w:rPr>
      </w:pPr>
      <w:r w:rsidRPr="00270C9F">
        <w:rPr>
          <w:rFonts w:ascii="inherit" w:eastAsia="Times New Roman" w:hAnsi="inherit" w:cs="Times New Roman"/>
          <w:color w:val="auto"/>
          <w:lang w:eastAsia="ru-RU"/>
        </w:rPr>
        <w:t xml:space="preserve">Одной из наиболее важных групп антисекреторных средств являются </w:t>
      </w:r>
      <w:r w:rsidRPr="00741ED9">
        <w:rPr>
          <w:rFonts w:ascii="inherit" w:eastAsia="Times New Roman" w:hAnsi="inherit" w:cs="Times New Roman"/>
          <w:b/>
          <w:color w:val="auto"/>
          <w:lang w:eastAsia="ru-RU"/>
        </w:rPr>
        <w:t>ингибиторы протонного насоса</w:t>
      </w:r>
      <w:r w:rsidRPr="00270C9F">
        <w:rPr>
          <w:rFonts w:ascii="inherit" w:eastAsia="Times New Roman" w:hAnsi="inherit" w:cs="Times New Roman"/>
          <w:color w:val="auto"/>
          <w:lang w:eastAsia="ru-RU"/>
        </w:rPr>
        <w:t xml:space="preserve"> (ИПН).</w:t>
      </w:r>
    </w:p>
    <w:p w:rsidR="00270C9F" w:rsidRPr="00270C9F" w:rsidRDefault="00270C9F" w:rsidP="00270C9F">
      <w:pPr>
        <w:spacing w:after="120" w:line="360" w:lineRule="auto"/>
        <w:ind w:firstLine="0"/>
        <w:textAlignment w:val="baseline"/>
        <w:rPr>
          <w:rFonts w:ascii="inherit" w:eastAsia="Times New Roman" w:hAnsi="inherit" w:cs="Times New Roman"/>
          <w:color w:val="auto"/>
          <w:lang w:eastAsia="ru-RU"/>
        </w:rPr>
      </w:pPr>
      <w:r w:rsidRPr="00270C9F">
        <w:rPr>
          <w:rFonts w:ascii="inherit" w:eastAsia="Times New Roman" w:hAnsi="inherit" w:cs="Times New Roman"/>
          <w:color w:val="auto"/>
          <w:lang w:eastAsia="ru-RU"/>
        </w:rPr>
        <w:t>Препараты данной группы обладают способностью напрямую блокировать Н</w:t>
      </w:r>
      <w:r w:rsidRPr="00270C9F">
        <w:rPr>
          <w:rFonts w:ascii="inherit" w:eastAsia="Times New Roman" w:hAnsi="inherit" w:cs="Times New Roman"/>
          <w:color w:val="auto"/>
          <w:vertAlign w:val="superscript"/>
          <w:lang w:eastAsia="ru-RU"/>
        </w:rPr>
        <w:t>+</w:t>
      </w:r>
      <w:r w:rsidRPr="00270C9F">
        <w:rPr>
          <w:rFonts w:ascii="inherit" w:eastAsia="Times New Roman" w:hAnsi="inherit" w:cs="Times New Roman"/>
          <w:color w:val="auto"/>
          <w:lang w:eastAsia="ru-RU"/>
        </w:rPr>
        <w:t>/К</w:t>
      </w:r>
      <w:r w:rsidRPr="00270C9F">
        <w:rPr>
          <w:rFonts w:ascii="inherit" w:eastAsia="Times New Roman" w:hAnsi="inherit" w:cs="Times New Roman"/>
          <w:color w:val="auto"/>
          <w:vertAlign w:val="superscript"/>
          <w:lang w:eastAsia="ru-RU"/>
        </w:rPr>
        <w:t>+</w:t>
      </w:r>
      <w:r w:rsidRPr="00270C9F">
        <w:rPr>
          <w:rFonts w:ascii="inherit" w:eastAsia="Times New Roman" w:hAnsi="inherit" w:cs="Times New Roman"/>
          <w:color w:val="auto"/>
          <w:lang w:eastAsia="ru-RU"/>
        </w:rPr>
        <w:t>-АТФазу в обкладочных клетках, что позволяет достичь мощного подавления синтеза соляной кислоты.</w:t>
      </w:r>
    </w:p>
    <w:p w:rsidR="00270C9F" w:rsidRPr="00270C9F" w:rsidRDefault="00270C9F" w:rsidP="00270C9F">
      <w:pPr>
        <w:spacing w:after="120" w:line="360" w:lineRule="auto"/>
        <w:ind w:firstLine="0"/>
        <w:textAlignment w:val="baseline"/>
        <w:rPr>
          <w:rFonts w:ascii="inherit" w:eastAsia="Times New Roman" w:hAnsi="inherit" w:cs="Times New Roman"/>
          <w:color w:val="auto"/>
          <w:lang w:eastAsia="ru-RU"/>
        </w:rPr>
      </w:pPr>
      <w:r w:rsidRPr="00270C9F">
        <w:rPr>
          <w:rFonts w:ascii="inherit" w:eastAsia="Times New Roman" w:hAnsi="inherit" w:cs="Times New Roman"/>
          <w:color w:val="auto"/>
          <w:lang w:eastAsia="ru-RU"/>
        </w:rPr>
        <w:t>К ингибиторам протонного насоса относят:</w:t>
      </w:r>
    </w:p>
    <w:p w:rsidR="00270C9F" w:rsidRPr="00270C9F" w:rsidRDefault="00270C9F" w:rsidP="00270C9F">
      <w:pPr>
        <w:spacing w:after="120" w:line="360" w:lineRule="auto"/>
        <w:ind w:firstLine="0"/>
        <w:textAlignment w:val="baseline"/>
        <w:rPr>
          <w:rFonts w:ascii="inherit" w:eastAsia="Times New Roman" w:hAnsi="inherit" w:cs="Times New Roman"/>
          <w:color w:val="auto"/>
          <w:lang w:eastAsia="ru-RU"/>
        </w:rPr>
      </w:pPr>
      <w:r w:rsidRPr="00270C9F">
        <w:rPr>
          <w:rFonts w:ascii="inherit" w:eastAsia="Times New Roman" w:hAnsi="inherit" w:cs="Times New Roman"/>
          <w:color w:val="auto"/>
          <w:lang w:eastAsia="ru-RU"/>
        </w:rPr>
        <w:t>1. Омепразол</w:t>
      </w:r>
    </w:p>
    <w:p w:rsidR="00270C9F" w:rsidRPr="00270C9F" w:rsidRDefault="00270C9F" w:rsidP="00270C9F">
      <w:pPr>
        <w:spacing w:after="120" w:line="360" w:lineRule="auto"/>
        <w:ind w:firstLine="0"/>
        <w:textAlignment w:val="baseline"/>
        <w:rPr>
          <w:rFonts w:ascii="inherit" w:eastAsia="Times New Roman" w:hAnsi="inherit" w:cs="Times New Roman"/>
          <w:color w:val="auto"/>
          <w:lang w:eastAsia="ru-RU"/>
        </w:rPr>
      </w:pPr>
      <w:r w:rsidRPr="00270C9F">
        <w:rPr>
          <w:rFonts w:ascii="inherit" w:eastAsia="Times New Roman" w:hAnsi="inherit" w:cs="Times New Roman"/>
          <w:color w:val="auto"/>
          <w:lang w:eastAsia="ru-RU"/>
        </w:rPr>
        <w:t>2. Лансопразол</w:t>
      </w:r>
    </w:p>
    <w:p w:rsidR="00270C9F" w:rsidRPr="00270C9F" w:rsidRDefault="00270C9F" w:rsidP="00270C9F">
      <w:pPr>
        <w:spacing w:after="120" w:line="360" w:lineRule="auto"/>
        <w:ind w:firstLine="0"/>
        <w:textAlignment w:val="baseline"/>
        <w:rPr>
          <w:rFonts w:ascii="inherit" w:eastAsia="Times New Roman" w:hAnsi="inherit" w:cs="Times New Roman"/>
          <w:color w:val="auto"/>
          <w:lang w:eastAsia="ru-RU"/>
        </w:rPr>
      </w:pPr>
      <w:r w:rsidRPr="00270C9F">
        <w:rPr>
          <w:rFonts w:ascii="inherit" w:eastAsia="Times New Roman" w:hAnsi="inherit" w:cs="Times New Roman"/>
          <w:color w:val="auto"/>
          <w:lang w:eastAsia="ru-RU"/>
        </w:rPr>
        <w:t>3. Пантопразол</w:t>
      </w:r>
    </w:p>
    <w:p w:rsidR="00270C9F" w:rsidRPr="00270C9F" w:rsidRDefault="00270C9F" w:rsidP="00270C9F">
      <w:pPr>
        <w:spacing w:after="120" w:line="360" w:lineRule="auto"/>
        <w:ind w:firstLine="0"/>
        <w:textAlignment w:val="baseline"/>
        <w:rPr>
          <w:rFonts w:ascii="inherit" w:eastAsia="Times New Roman" w:hAnsi="inherit" w:cs="Times New Roman"/>
          <w:color w:val="auto"/>
          <w:lang w:eastAsia="ru-RU"/>
        </w:rPr>
      </w:pPr>
      <w:r w:rsidRPr="00270C9F">
        <w:rPr>
          <w:rFonts w:ascii="inherit" w:eastAsia="Times New Roman" w:hAnsi="inherit" w:cs="Times New Roman"/>
          <w:color w:val="auto"/>
          <w:lang w:eastAsia="ru-RU"/>
        </w:rPr>
        <w:t>4. Рабепразол</w:t>
      </w:r>
    </w:p>
    <w:p w:rsidR="00270C9F" w:rsidRPr="00270C9F" w:rsidRDefault="00270C9F" w:rsidP="00270C9F">
      <w:pPr>
        <w:spacing w:after="120" w:line="360" w:lineRule="auto"/>
        <w:ind w:firstLine="0"/>
        <w:textAlignment w:val="baseline"/>
        <w:rPr>
          <w:rFonts w:ascii="inherit" w:eastAsia="Times New Roman" w:hAnsi="inherit" w:cs="Times New Roman"/>
          <w:color w:val="auto"/>
          <w:lang w:eastAsia="ru-RU"/>
        </w:rPr>
      </w:pPr>
      <w:r w:rsidRPr="00270C9F">
        <w:rPr>
          <w:rFonts w:ascii="inherit" w:eastAsia="Times New Roman" w:hAnsi="inherit" w:cs="Times New Roman"/>
          <w:color w:val="auto"/>
          <w:lang w:eastAsia="ru-RU"/>
        </w:rPr>
        <w:t>5. Эзомепразол</w:t>
      </w:r>
    </w:p>
    <w:p w:rsidR="00270C9F" w:rsidRPr="00270C9F" w:rsidRDefault="00270C9F" w:rsidP="00270C9F">
      <w:pPr>
        <w:spacing w:after="120" w:line="360" w:lineRule="auto"/>
        <w:ind w:firstLine="0"/>
        <w:textAlignment w:val="baseline"/>
        <w:rPr>
          <w:rFonts w:ascii="inherit" w:eastAsia="Times New Roman" w:hAnsi="inherit" w:cs="Times New Roman"/>
          <w:color w:val="auto"/>
          <w:lang w:eastAsia="ru-RU"/>
        </w:rPr>
      </w:pPr>
      <w:r w:rsidRPr="00270C9F">
        <w:rPr>
          <w:rFonts w:ascii="inherit" w:eastAsia="Times New Roman" w:hAnsi="inherit" w:cs="Times New Roman"/>
          <w:color w:val="auto"/>
          <w:lang w:eastAsia="ru-RU"/>
        </w:rPr>
        <w:lastRenderedPageBreak/>
        <w:t xml:space="preserve">Эти препараты различаются, прежде всего, выраженностью </w:t>
      </w:r>
      <w:proofErr w:type="spellStart"/>
      <w:r w:rsidRPr="00270C9F">
        <w:rPr>
          <w:rFonts w:ascii="inherit" w:eastAsia="Times New Roman" w:hAnsi="inherit" w:cs="Times New Roman"/>
          <w:color w:val="auto"/>
          <w:lang w:eastAsia="ru-RU"/>
        </w:rPr>
        <w:t>антисекреторного</w:t>
      </w:r>
      <w:proofErr w:type="spellEnd"/>
      <w:r w:rsidRPr="00270C9F">
        <w:rPr>
          <w:rFonts w:ascii="inherit" w:eastAsia="Times New Roman" w:hAnsi="inherit" w:cs="Times New Roman"/>
          <w:color w:val="auto"/>
          <w:lang w:eastAsia="ru-RU"/>
        </w:rPr>
        <w:t xml:space="preserve"> эффекта. Причины данных различий довольно сложны, поэтому рассматривать их не имеет смысла. Гораздо важнее четко понимать механизм угнетения синтеза соляной кислоты.</w:t>
      </w:r>
    </w:p>
    <w:p w:rsidR="00270C9F" w:rsidRDefault="00270C9F" w:rsidP="00270C9F">
      <w:pPr>
        <w:spacing w:after="120" w:line="360" w:lineRule="auto"/>
        <w:ind w:firstLine="0"/>
        <w:textAlignment w:val="baseline"/>
        <w:rPr>
          <w:rFonts w:ascii="inherit" w:eastAsia="Times New Roman" w:hAnsi="inherit" w:cs="Times New Roman"/>
          <w:color w:val="auto"/>
          <w:lang w:eastAsia="ru-RU"/>
        </w:rPr>
      </w:pPr>
      <w:r w:rsidRPr="00270C9F">
        <w:rPr>
          <w:rFonts w:ascii="inherit" w:eastAsia="Times New Roman" w:hAnsi="inherit" w:cs="Times New Roman"/>
          <w:color w:val="auto"/>
          <w:lang w:eastAsia="ru-RU"/>
        </w:rPr>
        <w:t xml:space="preserve">Все ингибиторы протонного насоса являются </w:t>
      </w:r>
      <w:proofErr w:type="spellStart"/>
      <w:r w:rsidRPr="00270C9F">
        <w:rPr>
          <w:rFonts w:ascii="inherit" w:eastAsia="Times New Roman" w:hAnsi="inherit" w:cs="Times New Roman"/>
          <w:color w:val="auto"/>
          <w:lang w:eastAsia="ru-RU"/>
        </w:rPr>
        <w:t>пролекарствами</w:t>
      </w:r>
      <w:proofErr w:type="spellEnd"/>
      <w:r w:rsidRPr="00270C9F">
        <w:rPr>
          <w:rFonts w:ascii="inherit" w:eastAsia="Times New Roman" w:hAnsi="inherit" w:cs="Times New Roman"/>
          <w:color w:val="auto"/>
          <w:lang w:eastAsia="ru-RU"/>
        </w:rPr>
        <w:t xml:space="preserve">, т.е. в исходном виде фармакологической активностью не обладают. Важно, что они активируются только после попадания в кислую среду желудка (константа активации </w:t>
      </w:r>
      <w:proofErr w:type="spellStart"/>
      <w:r w:rsidRPr="00270C9F">
        <w:rPr>
          <w:rFonts w:ascii="inherit" w:eastAsia="Times New Roman" w:hAnsi="inherit" w:cs="Times New Roman"/>
          <w:color w:val="auto"/>
          <w:lang w:eastAsia="ru-RU"/>
        </w:rPr>
        <w:t>рКа</w:t>
      </w:r>
      <w:proofErr w:type="spellEnd"/>
      <w:r w:rsidRPr="00270C9F">
        <w:rPr>
          <w:rFonts w:ascii="inherit" w:eastAsia="Times New Roman" w:hAnsi="inherit" w:cs="Times New Roman"/>
          <w:color w:val="auto"/>
          <w:lang w:eastAsia="ru-RU"/>
        </w:rPr>
        <w:t>=4.0), где переходят в активную форму, получившую называние су</w:t>
      </w:r>
      <w:r>
        <w:rPr>
          <w:rFonts w:ascii="inherit" w:eastAsia="Times New Roman" w:hAnsi="inherit" w:cs="Times New Roman"/>
          <w:color w:val="auto"/>
          <w:lang w:eastAsia="ru-RU"/>
        </w:rPr>
        <w:t>льфенамид. Затем суль</w:t>
      </w:r>
      <w:r w:rsidRPr="00270C9F">
        <w:rPr>
          <w:rFonts w:ascii="inherit" w:eastAsia="Times New Roman" w:hAnsi="inherit" w:cs="Times New Roman"/>
          <w:color w:val="auto"/>
          <w:lang w:eastAsia="ru-RU"/>
        </w:rPr>
        <w:t>фенамид, за счет присутствия в своей структуре сульфгидрильных групп, образует с молекулой Н</w:t>
      </w:r>
      <w:r w:rsidR="00741ED9" w:rsidRPr="00741ED9">
        <w:rPr>
          <w:rFonts w:ascii="inherit" w:eastAsia="Times New Roman" w:hAnsi="inherit" w:cs="Times New Roman"/>
          <w:color w:val="auto"/>
          <w:vertAlign w:val="superscript"/>
          <w:lang w:eastAsia="ru-RU"/>
        </w:rPr>
        <w:t>+</w:t>
      </w:r>
      <w:r w:rsidRPr="00270C9F">
        <w:rPr>
          <w:rFonts w:ascii="inherit" w:eastAsia="Times New Roman" w:hAnsi="inherit" w:cs="Times New Roman"/>
          <w:color w:val="auto"/>
          <w:lang w:eastAsia="ru-RU"/>
        </w:rPr>
        <w:t>/К</w:t>
      </w:r>
      <w:r w:rsidR="00741ED9" w:rsidRPr="00741ED9">
        <w:rPr>
          <w:rFonts w:ascii="inherit" w:eastAsia="Times New Roman" w:hAnsi="inherit" w:cs="Times New Roman"/>
          <w:color w:val="auto"/>
          <w:vertAlign w:val="superscript"/>
          <w:lang w:eastAsia="ru-RU"/>
        </w:rPr>
        <w:t>+</w:t>
      </w:r>
      <w:r w:rsidRPr="00270C9F">
        <w:rPr>
          <w:rFonts w:ascii="inherit" w:eastAsia="Times New Roman" w:hAnsi="inherit" w:cs="Times New Roman"/>
          <w:color w:val="auto"/>
          <w:lang w:eastAsia="ru-RU"/>
        </w:rPr>
        <w:t xml:space="preserve">-АТФазы </w:t>
      </w:r>
      <w:proofErr w:type="spellStart"/>
      <w:r w:rsidRPr="00270C9F">
        <w:rPr>
          <w:rFonts w:ascii="inherit" w:eastAsia="Times New Roman" w:hAnsi="inherit" w:cs="Times New Roman"/>
          <w:color w:val="auto"/>
          <w:lang w:eastAsia="ru-RU"/>
        </w:rPr>
        <w:t>дисульфидные</w:t>
      </w:r>
      <w:proofErr w:type="spellEnd"/>
      <w:r w:rsidRPr="00270C9F">
        <w:rPr>
          <w:rFonts w:ascii="inherit" w:eastAsia="Times New Roman" w:hAnsi="inherit" w:cs="Times New Roman"/>
          <w:color w:val="auto"/>
          <w:lang w:eastAsia="ru-RU"/>
        </w:rPr>
        <w:t xml:space="preserve"> мостики, ингибируя тем самым данный фермент. В результате последний не способен синтезировать HCI.</w:t>
      </w:r>
      <w:r w:rsidR="008251D0" w:rsidRPr="008251D0">
        <w:t xml:space="preserve"> </w:t>
      </w:r>
      <w:r w:rsidR="008251D0" w:rsidRPr="008251D0">
        <w:rPr>
          <w:rFonts w:ascii="inherit" w:eastAsia="Times New Roman" w:hAnsi="inherit" w:cs="Times New Roman"/>
          <w:color w:val="auto"/>
          <w:lang w:eastAsia="ru-RU"/>
        </w:rPr>
        <w:t xml:space="preserve">Особенности механизма действия ИПН необходимо учитывать, выбирая схему лечения: их не стоит применять совместно с другими </w:t>
      </w:r>
      <w:proofErr w:type="spellStart"/>
      <w:r w:rsidR="008251D0" w:rsidRPr="008251D0">
        <w:rPr>
          <w:rFonts w:ascii="inherit" w:eastAsia="Times New Roman" w:hAnsi="inherit" w:cs="Times New Roman"/>
          <w:color w:val="auto"/>
          <w:lang w:eastAsia="ru-RU"/>
        </w:rPr>
        <w:t>антисекреторными</w:t>
      </w:r>
      <w:proofErr w:type="spellEnd"/>
      <w:r w:rsidR="008251D0" w:rsidRPr="008251D0">
        <w:rPr>
          <w:rFonts w:ascii="inherit" w:eastAsia="Times New Roman" w:hAnsi="inherit" w:cs="Times New Roman"/>
          <w:color w:val="auto"/>
          <w:lang w:eastAsia="ru-RU"/>
        </w:rPr>
        <w:t xml:space="preserve"> и </w:t>
      </w:r>
      <w:proofErr w:type="spellStart"/>
      <w:r w:rsidR="008251D0" w:rsidRPr="008251D0">
        <w:rPr>
          <w:rFonts w:ascii="inherit" w:eastAsia="Times New Roman" w:hAnsi="inherit" w:cs="Times New Roman"/>
          <w:color w:val="auto"/>
          <w:lang w:eastAsia="ru-RU"/>
        </w:rPr>
        <w:t>антацидными</w:t>
      </w:r>
      <w:proofErr w:type="spellEnd"/>
      <w:r w:rsidR="008251D0" w:rsidRPr="008251D0">
        <w:rPr>
          <w:rFonts w:ascii="inherit" w:eastAsia="Times New Roman" w:hAnsi="inherit" w:cs="Times New Roman"/>
          <w:color w:val="auto"/>
          <w:lang w:eastAsia="ru-RU"/>
        </w:rPr>
        <w:t xml:space="preserve"> средствами, поскольку эти средства, блокируя НС1, повышают pH в желудке, и препятствуют образованию активн</w:t>
      </w:r>
      <w:r w:rsidR="008251D0">
        <w:rPr>
          <w:rFonts w:ascii="inherit" w:eastAsia="Times New Roman" w:hAnsi="inherit" w:cs="Times New Roman"/>
          <w:color w:val="auto"/>
          <w:lang w:eastAsia="ru-RU"/>
        </w:rPr>
        <w:t>ой формы ИПН.</w:t>
      </w:r>
    </w:p>
    <w:p w:rsidR="008251D0" w:rsidRPr="00270C9F" w:rsidRDefault="008251D0" w:rsidP="00270C9F">
      <w:pPr>
        <w:spacing w:after="120" w:line="360" w:lineRule="auto"/>
        <w:ind w:firstLine="0"/>
        <w:textAlignment w:val="baseline"/>
        <w:rPr>
          <w:rFonts w:ascii="inherit" w:eastAsia="Times New Roman" w:hAnsi="inherit" w:cs="Times New Roman"/>
          <w:color w:val="auto"/>
          <w:lang w:eastAsia="ru-RU"/>
        </w:rPr>
      </w:pPr>
    </w:p>
    <w:p w:rsidR="008251D0" w:rsidRPr="008251D0" w:rsidRDefault="008251D0" w:rsidP="008251D0">
      <w:pPr>
        <w:shd w:val="clear" w:color="auto" w:fill="E2EFD9" w:themeFill="accent6" w:themeFillTint="33"/>
        <w:spacing w:after="120" w:line="360" w:lineRule="auto"/>
        <w:ind w:firstLine="0"/>
        <w:textAlignment w:val="baseline"/>
        <w:rPr>
          <w:rFonts w:ascii="inherit" w:eastAsia="Times New Roman" w:hAnsi="inherit" w:cs="Times New Roman"/>
          <w:b/>
          <w:color w:val="auto"/>
          <w:lang w:eastAsia="ru-RU"/>
        </w:rPr>
      </w:pPr>
      <w:r w:rsidRPr="008251D0">
        <w:rPr>
          <w:rFonts w:ascii="inherit" w:eastAsia="Times New Roman" w:hAnsi="inherit" w:cs="Times New Roman" w:hint="eastAsia"/>
          <w:b/>
          <w:color w:val="auto"/>
          <w:lang w:eastAsia="ru-RU"/>
        </w:rPr>
        <w:t>АНТАЦИДНЫЕ</w:t>
      </w:r>
      <w:r w:rsidRPr="008251D0">
        <w:rPr>
          <w:rFonts w:ascii="inherit" w:eastAsia="Times New Roman" w:hAnsi="inherit" w:cs="Times New Roman"/>
          <w:b/>
          <w:color w:val="auto"/>
          <w:lang w:eastAsia="ru-RU"/>
        </w:rPr>
        <w:t xml:space="preserve"> </w:t>
      </w:r>
      <w:r w:rsidRPr="008251D0">
        <w:rPr>
          <w:rFonts w:ascii="inherit" w:eastAsia="Times New Roman" w:hAnsi="inherit" w:cs="Times New Roman" w:hint="eastAsia"/>
          <w:b/>
          <w:color w:val="auto"/>
          <w:lang w:eastAsia="ru-RU"/>
        </w:rPr>
        <w:t>СРЕДСТВА</w:t>
      </w:r>
      <w:r w:rsidRPr="008251D0">
        <w:rPr>
          <w:rFonts w:ascii="inherit" w:eastAsia="Times New Roman" w:hAnsi="inherit" w:cs="Times New Roman"/>
          <w:b/>
          <w:color w:val="auto"/>
          <w:lang w:eastAsia="ru-RU"/>
        </w:rPr>
        <w:t>.</w:t>
      </w:r>
    </w:p>
    <w:p w:rsidR="008251D0" w:rsidRPr="008251D0" w:rsidRDefault="008251D0" w:rsidP="008251D0">
      <w:pPr>
        <w:spacing w:after="120" w:line="360" w:lineRule="auto"/>
        <w:ind w:firstLine="0"/>
        <w:textAlignment w:val="baseline"/>
        <w:rPr>
          <w:rFonts w:ascii="inherit" w:eastAsia="Times New Roman" w:hAnsi="inherit" w:cs="Times New Roman"/>
          <w:color w:val="auto"/>
          <w:lang w:eastAsia="ru-RU"/>
        </w:rPr>
      </w:pPr>
      <w:r w:rsidRPr="008251D0">
        <w:rPr>
          <w:rFonts w:ascii="inherit" w:eastAsia="Times New Roman" w:hAnsi="inherit" w:cs="Times New Roman"/>
          <w:color w:val="auto"/>
          <w:lang w:eastAsia="ru-RU"/>
        </w:rPr>
        <w:t>В основе механизма действия всех антацидных средств лежит реакция прямой химической нейтрализации соляной кислоты. Например, 2НС1 + MgO = MgCl</w:t>
      </w:r>
      <w:r w:rsidRPr="008251D0">
        <w:rPr>
          <w:rFonts w:ascii="inherit" w:eastAsia="Times New Roman" w:hAnsi="inherit" w:cs="Times New Roman"/>
          <w:color w:val="auto"/>
          <w:vertAlign w:val="subscript"/>
          <w:lang w:eastAsia="ru-RU"/>
        </w:rPr>
        <w:t>2</w:t>
      </w:r>
      <w:r w:rsidRPr="008251D0">
        <w:rPr>
          <w:rFonts w:ascii="inherit" w:eastAsia="Times New Roman" w:hAnsi="inherit" w:cs="Times New Roman"/>
          <w:color w:val="auto"/>
          <w:lang w:eastAsia="ru-RU"/>
        </w:rPr>
        <w:t xml:space="preserve"> + Н</w:t>
      </w:r>
      <w:r w:rsidRPr="008251D0">
        <w:rPr>
          <w:rFonts w:ascii="inherit" w:eastAsia="Times New Roman" w:hAnsi="inherit" w:cs="Times New Roman"/>
          <w:color w:val="auto"/>
          <w:vertAlign w:val="subscript"/>
          <w:lang w:eastAsia="ru-RU"/>
        </w:rPr>
        <w:t>2</w:t>
      </w:r>
      <w:r>
        <w:rPr>
          <w:rFonts w:ascii="inherit" w:eastAsia="Times New Roman" w:hAnsi="inherit" w:cs="Times New Roman"/>
          <w:color w:val="auto"/>
          <w:lang w:eastAsia="ru-RU"/>
        </w:rPr>
        <w:t>О</w:t>
      </w:r>
    </w:p>
    <w:p w:rsidR="008251D0" w:rsidRPr="008251D0" w:rsidRDefault="008251D0" w:rsidP="008251D0">
      <w:pPr>
        <w:spacing w:after="120" w:line="360" w:lineRule="auto"/>
        <w:ind w:firstLine="0"/>
        <w:textAlignment w:val="baseline"/>
        <w:rPr>
          <w:rFonts w:ascii="inherit" w:eastAsia="Times New Roman" w:hAnsi="inherit" w:cs="Times New Roman"/>
          <w:color w:val="auto"/>
          <w:lang w:eastAsia="ru-RU"/>
        </w:rPr>
      </w:pPr>
      <w:r w:rsidRPr="008251D0">
        <w:rPr>
          <w:rFonts w:ascii="inherit" w:eastAsia="Times New Roman" w:hAnsi="inherit" w:cs="Times New Roman"/>
          <w:color w:val="auto"/>
          <w:lang w:eastAsia="ru-RU"/>
        </w:rPr>
        <w:t>Отметим ряд особенностей некоторых антацидных препаратов. Натрия гидрокарбонат (сода), как и все другие препараты, содержащие анион карбоната, имеет существенный недостаток, заключающийся в образовании углекислого газа в ходе реакции нейтрализации</w:t>
      </w:r>
      <w:r w:rsidR="007E5AE1">
        <w:rPr>
          <w:rFonts w:ascii="inherit" w:eastAsia="Times New Roman" w:hAnsi="inherit" w:cs="Times New Roman"/>
          <w:color w:val="auto"/>
          <w:lang w:eastAsia="ru-RU"/>
        </w:rPr>
        <w:t>.</w:t>
      </w:r>
    </w:p>
    <w:p w:rsidR="008251D0" w:rsidRPr="008251D0" w:rsidRDefault="008251D0" w:rsidP="008251D0">
      <w:pPr>
        <w:spacing w:after="120" w:line="360" w:lineRule="auto"/>
        <w:ind w:firstLine="0"/>
        <w:textAlignment w:val="baseline"/>
        <w:rPr>
          <w:rFonts w:ascii="inherit" w:eastAsia="Times New Roman" w:hAnsi="inherit" w:cs="Times New Roman"/>
          <w:color w:val="auto"/>
          <w:lang w:eastAsia="ru-RU"/>
        </w:rPr>
      </w:pPr>
      <w:r w:rsidRPr="008251D0">
        <w:rPr>
          <w:rFonts w:ascii="inherit" w:eastAsia="Times New Roman" w:hAnsi="inherit" w:cs="Times New Roman"/>
          <w:color w:val="auto"/>
          <w:lang w:eastAsia="ru-RU"/>
        </w:rPr>
        <w:t>Образовавшийся углекислый газ раздражает хеморецепторы эпителия желудка, что рефлекторно приводит к усилению секреции соляной кислоты, поэтому эффект слабо выражен и непродолжителен по времени. Кроме того, на фоне сложных форм ЯБЖ углекислый газ может спровоцировать такой тяжелый побочный эффект, как прободение язвы. Поэтому карбонатные соли необходимо применять с большой осторожностью.</w:t>
      </w:r>
    </w:p>
    <w:p w:rsidR="008251D0" w:rsidRPr="008251D0" w:rsidRDefault="008251D0" w:rsidP="008251D0">
      <w:pPr>
        <w:spacing w:after="120" w:line="360" w:lineRule="auto"/>
        <w:ind w:firstLine="0"/>
        <w:textAlignment w:val="baseline"/>
        <w:rPr>
          <w:rFonts w:ascii="inherit" w:eastAsia="Times New Roman" w:hAnsi="inherit" w:cs="Times New Roman"/>
          <w:color w:val="auto"/>
          <w:lang w:eastAsia="ru-RU"/>
        </w:rPr>
      </w:pPr>
      <w:r w:rsidRPr="008251D0">
        <w:rPr>
          <w:rFonts w:ascii="inherit" w:eastAsia="Times New Roman" w:hAnsi="inherit" w:cs="Times New Roman"/>
          <w:color w:val="auto"/>
          <w:lang w:eastAsia="ru-RU"/>
        </w:rPr>
        <w:t>Отметим также, что соли алюминия вызывают запирающий эффект, а соли магния, наоборот, послабляющий. Поэтому с целью взаимного нивелирования этих эффектов их часто совмещают в комбинированных препаратах (маалокс и др.).</w:t>
      </w:r>
    </w:p>
    <w:p w:rsidR="008251D0" w:rsidRPr="008251D0" w:rsidRDefault="008251D0" w:rsidP="008251D0">
      <w:pPr>
        <w:spacing w:after="120" w:line="360" w:lineRule="auto"/>
        <w:ind w:firstLine="0"/>
        <w:textAlignment w:val="baseline"/>
        <w:rPr>
          <w:rFonts w:ascii="inherit" w:eastAsia="Times New Roman" w:hAnsi="inherit" w:cs="Times New Roman"/>
          <w:color w:val="auto"/>
          <w:lang w:eastAsia="ru-RU"/>
        </w:rPr>
      </w:pPr>
      <w:r w:rsidRPr="008251D0">
        <w:rPr>
          <w:rFonts w:ascii="inherit" w:eastAsia="Times New Roman" w:hAnsi="inherit" w:cs="Times New Roman"/>
          <w:color w:val="auto"/>
          <w:lang w:eastAsia="ru-RU"/>
        </w:rPr>
        <w:t xml:space="preserve">Кроме того, к антацидным средствам можно отнести соли висмута. Они обладают не только антацидным эффектом, но также способны вызывать вяжущее действие на поверхности слизистой желудка, предохраняя от раздражения. При этом указанные препараты способны подавлять </w:t>
      </w:r>
      <w:proofErr w:type="spellStart"/>
      <w:r w:rsidRPr="008251D0">
        <w:rPr>
          <w:rFonts w:ascii="inherit" w:eastAsia="Times New Roman" w:hAnsi="inherit" w:cs="Times New Roman"/>
          <w:color w:val="auto"/>
          <w:lang w:eastAsia="ru-RU"/>
        </w:rPr>
        <w:t>хеликобактерную</w:t>
      </w:r>
      <w:proofErr w:type="spellEnd"/>
      <w:r w:rsidRPr="008251D0">
        <w:rPr>
          <w:rFonts w:ascii="inherit" w:eastAsia="Times New Roman" w:hAnsi="inherit" w:cs="Times New Roman"/>
          <w:color w:val="auto"/>
          <w:lang w:eastAsia="ru-RU"/>
        </w:rPr>
        <w:t xml:space="preserve"> инфекцию, что, несомненно, является положительным свойством на фоне ЯБЖ и гастритов.</w:t>
      </w:r>
    </w:p>
    <w:p w:rsidR="007143E8" w:rsidRPr="007143E8" w:rsidRDefault="007143E8" w:rsidP="007143E8">
      <w:pPr>
        <w:shd w:val="clear" w:color="auto" w:fill="E2EFD9" w:themeFill="accent6" w:themeFillTint="33"/>
        <w:spacing w:after="120" w:line="360" w:lineRule="auto"/>
        <w:ind w:firstLine="0"/>
        <w:textAlignment w:val="baseline"/>
        <w:rPr>
          <w:rFonts w:ascii="inherit" w:eastAsia="Times New Roman" w:hAnsi="inherit" w:cs="Times New Roman"/>
          <w:b/>
          <w:color w:val="auto"/>
          <w:lang w:eastAsia="ru-RU"/>
        </w:rPr>
      </w:pPr>
      <w:r>
        <w:rPr>
          <w:rFonts w:ascii="inherit" w:eastAsia="Times New Roman" w:hAnsi="inherit" w:cs="Times New Roman" w:hint="eastAsia"/>
          <w:b/>
          <w:color w:val="auto"/>
          <w:lang w:eastAsia="ru-RU"/>
        </w:rPr>
        <w:lastRenderedPageBreak/>
        <w:t>ГАСТРОПРОТЕКТОРЫ</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Гастропротекторы - это средства, обладающие способностью различными путями предохранять слизистую оболочку желудка от воздействия агрессивных факторов.</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 xml:space="preserve">По механизму действия </w:t>
      </w:r>
      <w:proofErr w:type="spellStart"/>
      <w:r w:rsidRPr="007143E8">
        <w:rPr>
          <w:rFonts w:ascii="inherit" w:eastAsia="Times New Roman" w:hAnsi="inherit" w:cs="Times New Roman"/>
          <w:color w:val="auto"/>
          <w:lang w:eastAsia="ru-RU"/>
        </w:rPr>
        <w:t>гастропротекторы</w:t>
      </w:r>
      <w:proofErr w:type="spellEnd"/>
      <w:r w:rsidRPr="007143E8">
        <w:rPr>
          <w:rFonts w:ascii="inherit" w:eastAsia="Times New Roman" w:hAnsi="inherit" w:cs="Times New Roman"/>
          <w:color w:val="auto"/>
          <w:lang w:eastAsia="ru-RU"/>
        </w:rPr>
        <w:t xml:space="preserve"> делятся на две группы:</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1. Средства, обеспечивающие механическую защиту слизистой оболочки желудка:</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 сукралфат;</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 xml:space="preserve">- висмута </w:t>
      </w:r>
      <w:proofErr w:type="spellStart"/>
      <w:r w:rsidRPr="007143E8">
        <w:rPr>
          <w:rFonts w:ascii="inherit" w:eastAsia="Times New Roman" w:hAnsi="inherit" w:cs="Times New Roman"/>
          <w:color w:val="auto"/>
          <w:lang w:eastAsia="ru-RU"/>
        </w:rPr>
        <w:t>трикалия</w:t>
      </w:r>
      <w:proofErr w:type="spellEnd"/>
      <w:r w:rsidRPr="007143E8">
        <w:rPr>
          <w:rFonts w:ascii="inherit" w:eastAsia="Times New Roman" w:hAnsi="inherit" w:cs="Times New Roman"/>
          <w:color w:val="auto"/>
          <w:lang w:eastAsia="ru-RU"/>
        </w:rPr>
        <w:t xml:space="preserve"> </w:t>
      </w:r>
      <w:proofErr w:type="spellStart"/>
      <w:r w:rsidRPr="007143E8">
        <w:rPr>
          <w:rFonts w:ascii="inherit" w:eastAsia="Times New Roman" w:hAnsi="inherit" w:cs="Times New Roman"/>
          <w:color w:val="auto"/>
          <w:lang w:eastAsia="ru-RU"/>
        </w:rPr>
        <w:t>дицитрат</w:t>
      </w:r>
      <w:proofErr w:type="spellEnd"/>
      <w:r w:rsidRPr="007143E8">
        <w:rPr>
          <w:rFonts w:ascii="inherit" w:eastAsia="Times New Roman" w:hAnsi="inherit" w:cs="Times New Roman"/>
          <w:color w:val="auto"/>
          <w:lang w:eastAsia="ru-RU"/>
        </w:rPr>
        <w:t xml:space="preserve"> основной (де-</w:t>
      </w:r>
      <w:proofErr w:type="spellStart"/>
      <w:r w:rsidRPr="007143E8">
        <w:rPr>
          <w:rFonts w:ascii="inherit" w:eastAsia="Times New Roman" w:hAnsi="inherit" w:cs="Times New Roman"/>
          <w:color w:val="auto"/>
          <w:lang w:eastAsia="ru-RU"/>
        </w:rPr>
        <w:t>нол</w:t>
      </w:r>
      <w:proofErr w:type="spellEnd"/>
      <w:r w:rsidRPr="007143E8">
        <w:rPr>
          <w:rFonts w:ascii="inherit" w:eastAsia="Times New Roman" w:hAnsi="inherit" w:cs="Times New Roman"/>
          <w:color w:val="auto"/>
          <w:lang w:eastAsia="ru-RU"/>
        </w:rPr>
        <w:t>);</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 висмута нитрат основной;</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 xml:space="preserve">- </w:t>
      </w:r>
      <w:proofErr w:type="spellStart"/>
      <w:r w:rsidRPr="007143E8">
        <w:rPr>
          <w:rFonts w:ascii="inherit" w:eastAsia="Times New Roman" w:hAnsi="inherit" w:cs="Times New Roman"/>
          <w:color w:val="auto"/>
          <w:lang w:eastAsia="ru-RU"/>
        </w:rPr>
        <w:t>викалин</w:t>
      </w:r>
      <w:proofErr w:type="spellEnd"/>
      <w:r w:rsidRPr="007143E8">
        <w:rPr>
          <w:rFonts w:ascii="inherit" w:eastAsia="Times New Roman" w:hAnsi="inherit" w:cs="Times New Roman"/>
          <w:color w:val="auto"/>
          <w:lang w:eastAsia="ru-RU"/>
        </w:rPr>
        <w:t>;</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 xml:space="preserve">- </w:t>
      </w:r>
      <w:proofErr w:type="spellStart"/>
      <w:r w:rsidRPr="007143E8">
        <w:rPr>
          <w:rFonts w:ascii="inherit" w:eastAsia="Times New Roman" w:hAnsi="inherit" w:cs="Times New Roman"/>
          <w:color w:val="auto"/>
          <w:lang w:eastAsia="ru-RU"/>
        </w:rPr>
        <w:t>викаир</w:t>
      </w:r>
      <w:proofErr w:type="spellEnd"/>
      <w:r w:rsidRPr="007143E8">
        <w:rPr>
          <w:rFonts w:ascii="inherit" w:eastAsia="Times New Roman" w:hAnsi="inherit" w:cs="Times New Roman"/>
          <w:color w:val="auto"/>
          <w:lang w:eastAsia="ru-RU"/>
        </w:rPr>
        <w:t>.</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 xml:space="preserve">Сукралфат </w:t>
      </w:r>
      <w:r>
        <w:rPr>
          <w:rFonts w:ascii="inherit" w:eastAsia="Times New Roman" w:hAnsi="inherit" w:cs="Times New Roman"/>
          <w:color w:val="auto"/>
          <w:lang w:eastAsia="ru-RU"/>
        </w:rPr>
        <w:t>–</w:t>
      </w:r>
      <w:r w:rsidRPr="007143E8">
        <w:rPr>
          <w:rFonts w:ascii="inherit" w:eastAsia="Times New Roman" w:hAnsi="inherit" w:cs="Times New Roman"/>
          <w:color w:val="auto"/>
          <w:lang w:eastAsia="ru-RU"/>
        </w:rPr>
        <w:t xml:space="preserve"> вязкий желто-бел</w:t>
      </w:r>
      <w:r>
        <w:rPr>
          <w:rFonts w:ascii="inherit" w:eastAsia="Times New Roman" w:hAnsi="inherit" w:cs="Times New Roman"/>
          <w:color w:val="auto"/>
          <w:lang w:eastAsia="ru-RU"/>
        </w:rPr>
        <w:t>ый гель, состоящий из сульфати</w:t>
      </w:r>
      <w:r w:rsidRPr="007143E8">
        <w:rPr>
          <w:rFonts w:ascii="inherit" w:eastAsia="Times New Roman" w:hAnsi="inherit" w:cs="Times New Roman"/>
          <w:color w:val="auto"/>
          <w:lang w:eastAsia="ru-RU"/>
        </w:rPr>
        <w:t xml:space="preserve">рованного сахарида </w:t>
      </w:r>
      <w:proofErr w:type="spellStart"/>
      <w:r w:rsidRPr="007143E8">
        <w:rPr>
          <w:rFonts w:ascii="inherit" w:eastAsia="Times New Roman" w:hAnsi="inherit" w:cs="Times New Roman"/>
          <w:color w:val="auto"/>
          <w:lang w:eastAsia="ru-RU"/>
        </w:rPr>
        <w:t>сукрозы</w:t>
      </w:r>
      <w:proofErr w:type="spellEnd"/>
      <w:r w:rsidRPr="007143E8">
        <w:rPr>
          <w:rFonts w:ascii="inherit" w:eastAsia="Times New Roman" w:hAnsi="inherit" w:cs="Times New Roman"/>
          <w:color w:val="auto"/>
          <w:lang w:eastAsia="ru-RU"/>
        </w:rPr>
        <w:t xml:space="preserve"> и </w:t>
      </w:r>
      <w:proofErr w:type="spellStart"/>
      <w:r w:rsidRPr="007143E8">
        <w:rPr>
          <w:rFonts w:ascii="inherit" w:eastAsia="Times New Roman" w:hAnsi="inherit" w:cs="Times New Roman"/>
          <w:color w:val="auto"/>
          <w:lang w:eastAsia="ru-RU"/>
        </w:rPr>
        <w:t>полиалюминиевого</w:t>
      </w:r>
      <w:proofErr w:type="spellEnd"/>
      <w:r w:rsidRPr="007143E8">
        <w:rPr>
          <w:rFonts w:ascii="inherit" w:eastAsia="Times New Roman" w:hAnsi="inherit" w:cs="Times New Roman"/>
          <w:color w:val="auto"/>
          <w:lang w:eastAsia="ru-RU"/>
        </w:rPr>
        <w:t xml:space="preserve"> оксида. В кислой среде желудка (при </w:t>
      </w:r>
      <w:proofErr w:type="spellStart"/>
      <w:r>
        <w:rPr>
          <w:rFonts w:ascii="inherit" w:eastAsia="Times New Roman" w:hAnsi="inherit" w:cs="Times New Roman"/>
          <w:color w:val="auto"/>
          <w:lang w:eastAsia="ru-RU"/>
        </w:rPr>
        <w:t>р</w:t>
      </w:r>
      <w:r w:rsidRPr="007143E8">
        <w:rPr>
          <w:rFonts w:ascii="inherit" w:eastAsia="Times New Roman" w:hAnsi="inherit" w:cs="Times New Roman"/>
          <w:color w:val="auto"/>
          <w:lang w:eastAsia="ru-RU"/>
        </w:rPr>
        <w:t>H</w:t>
      </w:r>
      <w:proofErr w:type="spellEnd"/>
      <w:r w:rsidRPr="007143E8">
        <w:rPr>
          <w:rFonts w:ascii="inherit" w:eastAsia="Times New Roman" w:hAnsi="inherit" w:cs="Times New Roman"/>
          <w:color w:val="auto"/>
          <w:lang w:eastAsia="ru-RU"/>
        </w:rPr>
        <w:t xml:space="preserve"> </w:t>
      </w:r>
      <w:proofErr w:type="gramStart"/>
      <w:r w:rsidRPr="007143E8">
        <w:rPr>
          <w:rFonts w:ascii="inherit" w:eastAsia="Times New Roman" w:hAnsi="inherit" w:cs="Times New Roman"/>
          <w:color w:val="auto"/>
          <w:lang w:eastAsia="ru-RU"/>
        </w:rPr>
        <w:t>&lt; 4</w:t>
      </w:r>
      <w:proofErr w:type="gramEnd"/>
      <w:r w:rsidRPr="007143E8">
        <w:rPr>
          <w:rFonts w:ascii="inherit" w:eastAsia="Times New Roman" w:hAnsi="inherit" w:cs="Times New Roman"/>
          <w:color w:val="auto"/>
          <w:lang w:eastAsia="ru-RU"/>
        </w:rPr>
        <w:t>,0) происходит его полимеризация. Образуется клейкое вещество, которое интенсивно покрывает язвенную поверхность, предотвращая воздействие на нее раздражающих веществ.</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Де-</w:t>
      </w:r>
      <w:proofErr w:type="spellStart"/>
      <w:r w:rsidRPr="007143E8">
        <w:rPr>
          <w:rFonts w:ascii="inherit" w:eastAsia="Times New Roman" w:hAnsi="inherit" w:cs="Times New Roman"/>
          <w:color w:val="auto"/>
          <w:lang w:eastAsia="ru-RU"/>
        </w:rPr>
        <w:t>нол</w:t>
      </w:r>
      <w:proofErr w:type="spellEnd"/>
      <w:r w:rsidRPr="007143E8">
        <w:rPr>
          <w:rFonts w:ascii="inherit" w:eastAsia="Times New Roman" w:hAnsi="inherit" w:cs="Times New Roman"/>
          <w:color w:val="auto"/>
          <w:lang w:eastAsia="ru-RU"/>
        </w:rPr>
        <w:t xml:space="preserve"> (висмута </w:t>
      </w:r>
      <w:proofErr w:type="spellStart"/>
      <w:r w:rsidRPr="007143E8">
        <w:rPr>
          <w:rFonts w:ascii="inherit" w:eastAsia="Times New Roman" w:hAnsi="inherit" w:cs="Times New Roman"/>
          <w:color w:val="auto"/>
          <w:lang w:eastAsia="ru-RU"/>
        </w:rPr>
        <w:t>трикалия</w:t>
      </w:r>
      <w:proofErr w:type="spellEnd"/>
      <w:r w:rsidRPr="007143E8">
        <w:rPr>
          <w:rFonts w:ascii="inherit" w:eastAsia="Times New Roman" w:hAnsi="inherit" w:cs="Times New Roman"/>
          <w:color w:val="auto"/>
          <w:lang w:eastAsia="ru-RU"/>
        </w:rPr>
        <w:t xml:space="preserve"> </w:t>
      </w:r>
      <w:proofErr w:type="spellStart"/>
      <w:r w:rsidRPr="007143E8">
        <w:rPr>
          <w:rFonts w:ascii="inherit" w:eastAsia="Times New Roman" w:hAnsi="inherit" w:cs="Times New Roman"/>
          <w:color w:val="auto"/>
          <w:lang w:eastAsia="ru-RU"/>
        </w:rPr>
        <w:t>дицитрат</w:t>
      </w:r>
      <w:proofErr w:type="spellEnd"/>
      <w:r w:rsidRPr="007143E8">
        <w:rPr>
          <w:rFonts w:ascii="inherit" w:eastAsia="Times New Roman" w:hAnsi="inherit" w:cs="Times New Roman"/>
          <w:color w:val="auto"/>
          <w:lang w:eastAsia="ru-RU"/>
        </w:rPr>
        <w:t xml:space="preserve">) </w:t>
      </w:r>
      <w:r>
        <w:rPr>
          <w:rFonts w:ascii="inherit" w:eastAsia="Times New Roman" w:hAnsi="inherit" w:cs="Times New Roman"/>
          <w:color w:val="auto"/>
          <w:lang w:eastAsia="ru-RU"/>
        </w:rPr>
        <w:t>–</w:t>
      </w:r>
      <w:r w:rsidRPr="007143E8">
        <w:rPr>
          <w:rFonts w:ascii="inherit" w:eastAsia="Times New Roman" w:hAnsi="inherit" w:cs="Times New Roman"/>
          <w:color w:val="auto"/>
          <w:lang w:eastAsia="ru-RU"/>
        </w:rPr>
        <w:t xml:space="preserve"> коллоидная суспензия, которая под влиянием НС1 образует белый осадок, обладающий высоким сродством к гликопротеинам слизистой оболочки, особенно некротических тканей язвенной пов</w:t>
      </w:r>
      <w:r>
        <w:rPr>
          <w:rFonts w:ascii="inherit" w:eastAsia="Times New Roman" w:hAnsi="inherit" w:cs="Times New Roman"/>
          <w:color w:val="auto"/>
          <w:lang w:eastAsia="ru-RU"/>
        </w:rPr>
        <w:t>ерхности. В результате язва по</w:t>
      </w:r>
      <w:r w:rsidRPr="007143E8">
        <w:rPr>
          <w:rFonts w:ascii="inherit" w:eastAsia="Times New Roman" w:hAnsi="inherit" w:cs="Times New Roman"/>
          <w:color w:val="auto"/>
          <w:lang w:eastAsia="ru-RU"/>
        </w:rPr>
        <w:t>крывается защитным слоем. Важное свойство де-</w:t>
      </w:r>
      <w:proofErr w:type="spellStart"/>
      <w:r w:rsidRPr="007143E8">
        <w:rPr>
          <w:rFonts w:ascii="inherit" w:eastAsia="Times New Roman" w:hAnsi="inherit" w:cs="Times New Roman"/>
          <w:color w:val="auto"/>
          <w:lang w:eastAsia="ru-RU"/>
        </w:rPr>
        <w:t>нола</w:t>
      </w:r>
      <w:proofErr w:type="spellEnd"/>
      <w:r w:rsidRPr="007143E8">
        <w:rPr>
          <w:rFonts w:ascii="inherit" w:eastAsia="Times New Roman" w:hAnsi="inherit" w:cs="Times New Roman"/>
          <w:color w:val="auto"/>
          <w:lang w:eastAsia="ru-RU"/>
        </w:rPr>
        <w:t xml:space="preserve"> заключается в том, что соли висмута бактерицидно действуют на </w:t>
      </w:r>
      <w:r w:rsidRPr="007143E8">
        <w:rPr>
          <w:rFonts w:ascii="inherit" w:eastAsia="Times New Roman" w:hAnsi="inherit" w:cs="Times New Roman"/>
          <w:i/>
          <w:color w:val="auto"/>
          <w:lang w:eastAsia="ru-RU"/>
        </w:rPr>
        <w:t>Helicobacter pylori</w:t>
      </w:r>
      <w:r w:rsidRPr="007143E8">
        <w:rPr>
          <w:rFonts w:ascii="inherit" w:eastAsia="Times New Roman" w:hAnsi="inherit" w:cs="Times New Roman"/>
          <w:color w:val="auto"/>
          <w:lang w:eastAsia="ru-RU"/>
        </w:rPr>
        <w:t>, т.е., по сути, устраняют причину заболевания.</w:t>
      </w:r>
    </w:p>
    <w:p w:rsidR="00270C9F" w:rsidRDefault="007143E8" w:rsidP="00BD3146">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 xml:space="preserve">К этой же группе относятся препараты висмута нитрат основном, </w:t>
      </w:r>
      <w:proofErr w:type="spellStart"/>
      <w:r w:rsidRPr="007143E8">
        <w:rPr>
          <w:rFonts w:ascii="inherit" w:eastAsia="Times New Roman" w:hAnsi="inherit" w:cs="Times New Roman"/>
          <w:color w:val="auto"/>
          <w:lang w:eastAsia="ru-RU"/>
        </w:rPr>
        <w:t>викалин</w:t>
      </w:r>
      <w:proofErr w:type="spellEnd"/>
      <w:r w:rsidRPr="007143E8">
        <w:rPr>
          <w:rFonts w:ascii="inherit" w:eastAsia="Times New Roman" w:hAnsi="inherit" w:cs="Times New Roman"/>
          <w:color w:val="auto"/>
          <w:lang w:eastAsia="ru-RU"/>
        </w:rPr>
        <w:t xml:space="preserve"> (соли висмута</w:t>
      </w:r>
      <w:r w:rsidR="00D03EBC">
        <w:rPr>
          <w:rFonts w:ascii="inherit" w:eastAsia="Times New Roman" w:hAnsi="inherit" w:cs="Times New Roman"/>
          <w:color w:val="auto"/>
          <w:lang w:eastAsia="ru-RU"/>
        </w:rPr>
        <w:t>,</w:t>
      </w:r>
      <w:r w:rsidRPr="007143E8">
        <w:rPr>
          <w:rFonts w:ascii="inherit" w:eastAsia="Times New Roman" w:hAnsi="inherit" w:cs="Times New Roman"/>
          <w:color w:val="auto"/>
          <w:lang w:eastAsia="ru-RU"/>
        </w:rPr>
        <w:t xml:space="preserve"> NaHCO</w:t>
      </w:r>
      <w:r w:rsidR="00D03EBC" w:rsidRPr="00D03EBC">
        <w:rPr>
          <w:rFonts w:ascii="inherit" w:eastAsia="Times New Roman" w:hAnsi="inherit" w:cs="Times New Roman"/>
          <w:color w:val="auto"/>
          <w:vertAlign w:val="subscript"/>
          <w:lang w:eastAsia="ru-RU"/>
        </w:rPr>
        <w:t>3</w:t>
      </w:r>
      <w:r w:rsidR="00D03EBC">
        <w:rPr>
          <w:rFonts w:ascii="inherit" w:eastAsia="Times New Roman" w:hAnsi="inherit" w:cs="Times New Roman"/>
          <w:color w:val="auto"/>
          <w:lang w:eastAsia="ru-RU"/>
        </w:rPr>
        <w:t>,</w:t>
      </w:r>
      <w:r w:rsidRPr="007143E8">
        <w:rPr>
          <w:rFonts w:ascii="inherit" w:eastAsia="Times New Roman" w:hAnsi="inherit" w:cs="Times New Roman"/>
          <w:color w:val="auto"/>
          <w:lang w:eastAsia="ru-RU"/>
        </w:rPr>
        <w:t xml:space="preserve"> MgC</w:t>
      </w:r>
      <w:r w:rsidR="00D03EBC">
        <w:rPr>
          <w:rFonts w:ascii="inherit" w:eastAsia="Times New Roman" w:hAnsi="inherit" w:cs="Times New Roman"/>
          <w:color w:val="auto"/>
          <w:lang w:eastAsia="ru-RU"/>
        </w:rPr>
        <w:t>О</w:t>
      </w:r>
      <w:r w:rsidR="00D03EBC" w:rsidRPr="00D03EBC">
        <w:rPr>
          <w:rFonts w:ascii="inherit" w:eastAsia="Times New Roman" w:hAnsi="inherit" w:cs="Times New Roman"/>
          <w:color w:val="auto"/>
          <w:vertAlign w:val="subscript"/>
          <w:lang w:eastAsia="ru-RU"/>
        </w:rPr>
        <w:t>3</w:t>
      </w:r>
      <w:r w:rsidR="00D03EBC">
        <w:rPr>
          <w:rFonts w:ascii="inherit" w:eastAsia="Times New Roman" w:hAnsi="inherit" w:cs="Times New Roman"/>
          <w:color w:val="auto"/>
          <w:lang w:eastAsia="ru-RU"/>
        </w:rPr>
        <w:t>,</w:t>
      </w:r>
      <w:r w:rsidRPr="007143E8">
        <w:rPr>
          <w:rFonts w:ascii="inherit" w:eastAsia="Times New Roman" w:hAnsi="inherit" w:cs="Times New Roman"/>
          <w:color w:val="auto"/>
          <w:lang w:eastAsia="ru-RU"/>
        </w:rPr>
        <w:t xml:space="preserve"> кора крушины, рутин, </w:t>
      </w:r>
      <w:proofErr w:type="spellStart"/>
      <w:r w:rsidRPr="007143E8">
        <w:rPr>
          <w:rFonts w:ascii="inherit" w:eastAsia="Times New Roman" w:hAnsi="inherit" w:cs="Times New Roman"/>
          <w:color w:val="auto"/>
          <w:lang w:eastAsia="ru-RU"/>
        </w:rPr>
        <w:t>келлин</w:t>
      </w:r>
      <w:proofErr w:type="spellEnd"/>
      <w:r w:rsidRPr="007143E8">
        <w:rPr>
          <w:rFonts w:ascii="inherit" w:eastAsia="Times New Roman" w:hAnsi="inherit" w:cs="Times New Roman"/>
          <w:color w:val="auto"/>
          <w:lang w:eastAsia="ru-RU"/>
        </w:rPr>
        <w:t xml:space="preserve">), </w:t>
      </w:r>
      <w:proofErr w:type="spellStart"/>
      <w:r w:rsidRPr="007143E8">
        <w:rPr>
          <w:rFonts w:ascii="inherit" w:eastAsia="Times New Roman" w:hAnsi="inherit" w:cs="Times New Roman"/>
          <w:color w:val="auto"/>
          <w:lang w:eastAsia="ru-RU"/>
        </w:rPr>
        <w:t>викаир</w:t>
      </w:r>
      <w:proofErr w:type="spellEnd"/>
      <w:r w:rsidRPr="007143E8">
        <w:rPr>
          <w:rFonts w:ascii="inherit" w:eastAsia="Times New Roman" w:hAnsi="inherit" w:cs="Times New Roman"/>
          <w:color w:val="auto"/>
          <w:lang w:eastAsia="ru-RU"/>
        </w:rPr>
        <w:t xml:space="preserve"> (</w:t>
      </w:r>
      <w:proofErr w:type="gramStart"/>
      <w:r w:rsidRPr="007143E8">
        <w:rPr>
          <w:rFonts w:ascii="inherit" w:eastAsia="Times New Roman" w:hAnsi="inherit" w:cs="Times New Roman"/>
          <w:color w:val="auto"/>
          <w:lang w:eastAsia="ru-RU"/>
        </w:rPr>
        <w:t>без рутина</w:t>
      </w:r>
      <w:proofErr w:type="gramEnd"/>
      <w:r w:rsidRPr="007143E8">
        <w:rPr>
          <w:rFonts w:ascii="inherit" w:eastAsia="Times New Roman" w:hAnsi="inherit" w:cs="Times New Roman"/>
          <w:color w:val="auto"/>
          <w:lang w:eastAsia="ru-RU"/>
        </w:rPr>
        <w:t xml:space="preserve">, </w:t>
      </w:r>
      <w:proofErr w:type="spellStart"/>
      <w:r w:rsidRPr="007143E8">
        <w:rPr>
          <w:rFonts w:ascii="inherit" w:eastAsia="Times New Roman" w:hAnsi="inherit" w:cs="Times New Roman"/>
          <w:color w:val="auto"/>
          <w:lang w:eastAsia="ru-RU"/>
        </w:rPr>
        <w:t>келлина</w:t>
      </w:r>
      <w:proofErr w:type="spellEnd"/>
      <w:r w:rsidRPr="007143E8">
        <w:rPr>
          <w:rFonts w:ascii="inherit" w:eastAsia="Times New Roman" w:hAnsi="inherit" w:cs="Times New Roman"/>
          <w:color w:val="auto"/>
          <w:lang w:eastAsia="ru-RU"/>
        </w:rPr>
        <w:t>). Механизм действия в целом аналогичен де-</w:t>
      </w:r>
      <w:proofErr w:type="spellStart"/>
      <w:r w:rsidRPr="007143E8">
        <w:rPr>
          <w:rFonts w:ascii="inherit" w:eastAsia="Times New Roman" w:hAnsi="inherit" w:cs="Times New Roman"/>
          <w:color w:val="auto"/>
          <w:lang w:eastAsia="ru-RU"/>
        </w:rPr>
        <w:t>нолу</w:t>
      </w:r>
      <w:proofErr w:type="spellEnd"/>
      <w:r w:rsidRPr="007143E8">
        <w:rPr>
          <w:rFonts w:ascii="inherit" w:eastAsia="Times New Roman" w:hAnsi="inherit" w:cs="Times New Roman"/>
          <w:color w:val="auto"/>
          <w:lang w:eastAsia="ru-RU"/>
        </w:rPr>
        <w:t xml:space="preserve">, т.к. основной действующий компонент </w:t>
      </w:r>
      <w:r w:rsidR="00D03EBC">
        <w:rPr>
          <w:rFonts w:ascii="inherit" w:eastAsia="Times New Roman" w:hAnsi="inherit" w:cs="Times New Roman"/>
          <w:color w:val="auto"/>
          <w:lang w:eastAsia="ru-RU"/>
        </w:rPr>
        <w:t>–</w:t>
      </w:r>
      <w:r w:rsidRPr="007143E8">
        <w:rPr>
          <w:rFonts w:ascii="inherit" w:eastAsia="Times New Roman" w:hAnsi="inherit" w:cs="Times New Roman"/>
          <w:color w:val="auto"/>
          <w:lang w:eastAsia="ru-RU"/>
        </w:rPr>
        <w:t xml:space="preserve"> висмут.</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Препараты данной группы применяются чаще всего на ночь, чтобы предотвратить обострение ЯБЖ (так называемые «ночные боли»).</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2. Средства, стимулирующие выработку защитной слизи</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Напомним, что в добавочных клетках желудка</w:t>
      </w:r>
      <w:r w:rsidR="00D03EBC">
        <w:rPr>
          <w:rFonts w:ascii="inherit" w:eastAsia="Times New Roman" w:hAnsi="inherit" w:cs="Times New Roman"/>
          <w:color w:val="auto"/>
          <w:lang w:eastAsia="ru-RU"/>
        </w:rPr>
        <w:t xml:space="preserve"> вырабатывается защитная слизь</w:t>
      </w:r>
      <w:r w:rsidRPr="007143E8">
        <w:rPr>
          <w:rFonts w:ascii="inherit" w:eastAsia="Times New Roman" w:hAnsi="inherit" w:cs="Times New Roman"/>
          <w:color w:val="auto"/>
          <w:lang w:eastAsia="ru-RU"/>
        </w:rPr>
        <w:t xml:space="preserve">. Ее </w:t>
      </w:r>
      <w:proofErr w:type="spellStart"/>
      <w:r w:rsidRPr="007143E8">
        <w:rPr>
          <w:rFonts w:ascii="inherit" w:eastAsia="Times New Roman" w:hAnsi="inherit" w:cs="Times New Roman"/>
          <w:color w:val="auto"/>
          <w:lang w:eastAsia="ru-RU"/>
        </w:rPr>
        <w:t>протективная</w:t>
      </w:r>
      <w:proofErr w:type="spellEnd"/>
      <w:r w:rsidRPr="007143E8">
        <w:rPr>
          <w:rFonts w:ascii="inherit" w:eastAsia="Times New Roman" w:hAnsi="inherit" w:cs="Times New Roman"/>
          <w:color w:val="auto"/>
          <w:lang w:eastAsia="ru-RU"/>
        </w:rPr>
        <w:t xml:space="preserve"> роль заключается в том, что она механически покрывает эпителий, предохраняя от раздражения (обволакивающий эффект). При этом важным свойством слизи является способность за счет содержащихся в ней гидрокарбонатов </w:t>
      </w:r>
      <w:proofErr w:type="spellStart"/>
      <w:r w:rsidRPr="007143E8">
        <w:rPr>
          <w:rFonts w:ascii="inherit" w:eastAsia="Times New Roman" w:hAnsi="inherit" w:cs="Times New Roman"/>
          <w:color w:val="auto"/>
          <w:lang w:eastAsia="ru-RU"/>
        </w:rPr>
        <w:t>нейтролизовать</w:t>
      </w:r>
      <w:proofErr w:type="spellEnd"/>
      <w:r w:rsidRPr="007143E8">
        <w:rPr>
          <w:rFonts w:ascii="inherit" w:eastAsia="Times New Roman" w:hAnsi="inherit" w:cs="Times New Roman"/>
          <w:color w:val="auto"/>
          <w:lang w:eastAsia="ru-RU"/>
        </w:rPr>
        <w:t xml:space="preserve"> </w:t>
      </w:r>
      <w:r w:rsidRPr="007143E8">
        <w:rPr>
          <w:rFonts w:ascii="inherit" w:eastAsia="Times New Roman" w:hAnsi="inherit" w:cs="Times New Roman"/>
          <w:color w:val="auto"/>
          <w:lang w:eastAsia="ru-RU"/>
        </w:rPr>
        <w:lastRenderedPageBreak/>
        <w:t>соляную кислоту. Регуляцию секреции слизи осуществляют простагландины группы Е и простациклин.</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К стимуляторам образования слизи относятся 2 основных препарата:</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 мизопростол;</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 xml:space="preserve">- </w:t>
      </w:r>
      <w:proofErr w:type="spellStart"/>
      <w:r w:rsidRPr="007143E8">
        <w:rPr>
          <w:rFonts w:ascii="inherit" w:eastAsia="Times New Roman" w:hAnsi="inherit" w:cs="Times New Roman"/>
          <w:color w:val="auto"/>
          <w:lang w:eastAsia="ru-RU"/>
        </w:rPr>
        <w:t>энпростил</w:t>
      </w:r>
      <w:proofErr w:type="spellEnd"/>
      <w:r w:rsidRPr="007143E8">
        <w:rPr>
          <w:rFonts w:ascii="inherit" w:eastAsia="Times New Roman" w:hAnsi="inherit" w:cs="Times New Roman"/>
          <w:color w:val="auto"/>
          <w:lang w:eastAsia="ru-RU"/>
        </w:rPr>
        <w:t>.</w:t>
      </w:r>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 xml:space="preserve">Мизопростол </w:t>
      </w:r>
      <w:r w:rsidR="00F546EE">
        <w:rPr>
          <w:rFonts w:ascii="inherit" w:eastAsia="Times New Roman" w:hAnsi="inherit" w:cs="Times New Roman"/>
          <w:color w:val="auto"/>
          <w:lang w:eastAsia="ru-RU"/>
        </w:rPr>
        <w:t>–</w:t>
      </w:r>
      <w:r w:rsidRPr="007143E8">
        <w:rPr>
          <w:rFonts w:ascii="inherit" w:eastAsia="Times New Roman" w:hAnsi="inherit" w:cs="Times New Roman"/>
          <w:color w:val="auto"/>
          <w:lang w:eastAsia="ru-RU"/>
        </w:rPr>
        <w:t xml:space="preserve"> синтетический аналог простагландине </w:t>
      </w:r>
      <w:proofErr w:type="gramStart"/>
      <w:r w:rsidRPr="007143E8">
        <w:rPr>
          <w:rFonts w:ascii="inherit" w:eastAsia="Times New Roman" w:hAnsi="inherit" w:cs="Times New Roman"/>
          <w:color w:val="auto"/>
          <w:lang w:eastAsia="ru-RU"/>
        </w:rPr>
        <w:t>Е,.</w:t>
      </w:r>
      <w:proofErr w:type="gramEnd"/>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proofErr w:type="spellStart"/>
      <w:r w:rsidRPr="007143E8">
        <w:rPr>
          <w:rFonts w:ascii="inherit" w:eastAsia="Times New Roman" w:hAnsi="inherit" w:cs="Times New Roman"/>
          <w:color w:val="auto"/>
          <w:lang w:eastAsia="ru-RU"/>
        </w:rPr>
        <w:t>Энпростил</w:t>
      </w:r>
      <w:proofErr w:type="spellEnd"/>
      <w:r w:rsidRPr="007143E8">
        <w:rPr>
          <w:rFonts w:ascii="inherit" w:eastAsia="Times New Roman" w:hAnsi="inherit" w:cs="Times New Roman"/>
          <w:color w:val="auto"/>
          <w:lang w:eastAsia="ru-RU"/>
        </w:rPr>
        <w:t xml:space="preserve"> </w:t>
      </w:r>
      <w:r w:rsidR="00F546EE">
        <w:rPr>
          <w:rFonts w:ascii="inherit" w:eastAsia="Times New Roman" w:hAnsi="inherit" w:cs="Times New Roman"/>
          <w:color w:val="auto"/>
          <w:lang w:eastAsia="ru-RU"/>
        </w:rPr>
        <w:t xml:space="preserve">– аналог простагландина </w:t>
      </w:r>
      <w:proofErr w:type="gramStart"/>
      <w:r w:rsidR="00F546EE">
        <w:rPr>
          <w:rFonts w:ascii="inherit" w:eastAsia="Times New Roman" w:hAnsi="inherit" w:cs="Times New Roman"/>
          <w:color w:val="auto"/>
          <w:lang w:eastAsia="ru-RU"/>
        </w:rPr>
        <w:t>Е,.</w:t>
      </w:r>
      <w:proofErr w:type="gramEnd"/>
    </w:p>
    <w:p w:rsidR="007143E8" w:rsidRPr="007143E8" w:rsidRDefault="007143E8" w:rsidP="007143E8">
      <w:pPr>
        <w:spacing w:after="120" w:line="360" w:lineRule="auto"/>
        <w:ind w:firstLine="0"/>
        <w:textAlignment w:val="baseline"/>
        <w:rPr>
          <w:rFonts w:ascii="inherit" w:eastAsia="Times New Roman" w:hAnsi="inherit" w:cs="Times New Roman"/>
          <w:color w:val="auto"/>
          <w:lang w:eastAsia="ru-RU"/>
        </w:rPr>
      </w:pPr>
      <w:r w:rsidRPr="007143E8">
        <w:rPr>
          <w:rFonts w:ascii="inherit" w:eastAsia="Times New Roman" w:hAnsi="inherit" w:cs="Times New Roman"/>
          <w:color w:val="auto"/>
          <w:lang w:eastAsia="ru-RU"/>
        </w:rPr>
        <w:t xml:space="preserve">Данные препараты активирует </w:t>
      </w:r>
      <w:proofErr w:type="spellStart"/>
      <w:r w:rsidRPr="007143E8">
        <w:rPr>
          <w:rFonts w:ascii="inherit" w:eastAsia="Times New Roman" w:hAnsi="inherit" w:cs="Times New Roman"/>
          <w:color w:val="auto"/>
          <w:lang w:eastAsia="ru-RU"/>
        </w:rPr>
        <w:t>простагландиновые</w:t>
      </w:r>
      <w:proofErr w:type="spellEnd"/>
      <w:r w:rsidRPr="007143E8">
        <w:rPr>
          <w:rFonts w:ascii="inherit" w:eastAsia="Times New Roman" w:hAnsi="inherit" w:cs="Times New Roman"/>
          <w:color w:val="auto"/>
          <w:lang w:eastAsia="ru-RU"/>
        </w:rPr>
        <w:t xml:space="preserve"> рецепторы в добавочных клетках желудка, усиливая продукцию защитной слизи.</w:t>
      </w:r>
      <w:r w:rsidR="00F546EE">
        <w:rPr>
          <w:rFonts w:ascii="inherit" w:eastAsia="Times New Roman" w:hAnsi="inherit" w:cs="Times New Roman"/>
          <w:color w:val="auto"/>
          <w:lang w:eastAsia="ru-RU"/>
        </w:rPr>
        <w:t xml:space="preserve"> </w:t>
      </w:r>
      <w:r w:rsidRPr="007143E8">
        <w:rPr>
          <w:rFonts w:ascii="inherit" w:eastAsia="Times New Roman" w:hAnsi="inherit" w:cs="Times New Roman"/>
          <w:color w:val="auto"/>
          <w:lang w:eastAsia="ru-RU"/>
        </w:rPr>
        <w:t xml:space="preserve">При назначении мизопростола и </w:t>
      </w:r>
      <w:proofErr w:type="spellStart"/>
      <w:r w:rsidRPr="007143E8">
        <w:rPr>
          <w:rFonts w:ascii="inherit" w:eastAsia="Times New Roman" w:hAnsi="inherit" w:cs="Times New Roman"/>
          <w:color w:val="auto"/>
          <w:lang w:eastAsia="ru-RU"/>
        </w:rPr>
        <w:t>энпростила</w:t>
      </w:r>
      <w:proofErr w:type="spellEnd"/>
      <w:r w:rsidRPr="007143E8">
        <w:rPr>
          <w:rFonts w:ascii="inherit" w:eastAsia="Times New Roman" w:hAnsi="inherit" w:cs="Times New Roman"/>
          <w:color w:val="auto"/>
          <w:lang w:eastAsia="ru-RU"/>
        </w:rPr>
        <w:t xml:space="preserve"> необходимо помнить, что они категорически противопоказаны во время беременности, т.к. простагландины группы Е усиливают сократительную активность миометрия, что может спровоцировать выкидыш.</w:t>
      </w:r>
    </w:p>
    <w:p w:rsidR="007143E8" w:rsidRDefault="007143E8" w:rsidP="00BD3146">
      <w:pPr>
        <w:spacing w:after="120" w:line="360" w:lineRule="auto"/>
        <w:ind w:firstLine="0"/>
        <w:textAlignment w:val="baseline"/>
        <w:rPr>
          <w:rFonts w:ascii="inherit" w:eastAsia="Times New Roman" w:hAnsi="inherit" w:cs="Times New Roman"/>
          <w:color w:val="auto"/>
          <w:lang w:eastAsia="ru-RU"/>
        </w:rPr>
      </w:pPr>
    </w:p>
    <w:p w:rsidR="00C35ED2" w:rsidRPr="00C35ED2" w:rsidRDefault="00C35ED2" w:rsidP="00C35ED2">
      <w:pPr>
        <w:shd w:val="clear" w:color="auto" w:fill="E2EFD9" w:themeFill="accent6" w:themeFillTint="33"/>
        <w:spacing w:after="120" w:line="360" w:lineRule="auto"/>
        <w:ind w:firstLine="0"/>
        <w:textAlignment w:val="baseline"/>
        <w:rPr>
          <w:rFonts w:ascii="inherit" w:eastAsia="Times New Roman" w:hAnsi="inherit" w:cs="Times New Roman"/>
          <w:b/>
          <w:color w:val="auto"/>
          <w:lang w:eastAsia="ru-RU"/>
        </w:rPr>
      </w:pPr>
      <w:r w:rsidRPr="00C35ED2">
        <w:rPr>
          <w:rFonts w:ascii="inherit" w:eastAsia="Times New Roman" w:hAnsi="inherit" w:cs="Times New Roman"/>
          <w:b/>
          <w:color w:val="auto"/>
          <w:lang w:eastAsia="ru-RU"/>
        </w:rPr>
        <w:t>ЛЕКАРСТВЕННЫЕ СРЕДСТВА ДЛЯ КОРРЕКЦИИ МОТОРНОЙ ФУНКЦИИ ЖЕЛУДОЧНО-КИШЕЧНОГО ТРАКТА</w:t>
      </w:r>
    </w:p>
    <w:p w:rsidR="00C35ED2" w:rsidRPr="00C35ED2" w:rsidRDefault="00C35ED2" w:rsidP="00C35ED2">
      <w:pPr>
        <w:spacing w:after="120" w:line="360" w:lineRule="auto"/>
        <w:ind w:firstLine="0"/>
        <w:textAlignment w:val="baseline"/>
        <w:rPr>
          <w:rFonts w:ascii="inherit" w:eastAsia="Times New Roman" w:hAnsi="inherit" w:cs="Times New Roman"/>
          <w:color w:val="auto"/>
          <w:lang w:eastAsia="ru-RU"/>
        </w:rPr>
      </w:pPr>
      <w:r w:rsidRPr="00C35ED2">
        <w:rPr>
          <w:rFonts w:ascii="inherit" w:eastAsia="Times New Roman" w:hAnsi="inherit" w:cs="Times New Roman"/>
          <w:color w:val="auto"/>
          <w:lang w:eastAsia="ru-RU"/>
        </w:rPr>
        <w:t>К лекарственным средствам, корригирующим моторную функцию ЖКТ, относятся:</w:t>
      </w:r>
    </w:p>
    <w:p w:rsidR="00C35ED2" w:rsidRPr="00C35ED2" w:rsidRDefault="00C35ED2" w:rsidP="00C35ED2">
      <w:pPr>
        <w:spacing w:after="120" w:line="360" w:lineRule="auto"/>
        <w:ind w:firstLine="0"/>
        <w:textAlignment w:val="baseline"/>
        <w:rPr>
          <w:rFonts w:ascii="inherit" w:eastAsia="Times New Roman" w:hAnsi="inherit" w:cs="Times New Roman"/>
          <w:color w:val="auto"/>
          <w:lang w:eastAsia="ru-RU"/>
        </w:rPr>
      </w:pPr>
      <w:r w:rsidRPr="00C35ED2">
        <w:rPr>
          <w:rFonts w:ascii="inherit" w:eastAsia="Times New Roman" w:hAnsi="inherit" w:cs="Times New Roman"/>
          <w:color w:val="auto"/>
          <w:lang w:eastAsia="ru-RU"/>
        </w:rPr>
        <w:t>1. Рвотные;</w:t>
      </w:r>
    </w:p>
    <w:p w:rsidR="00C35ED2" w:rsidRPr="00C35ED2" w:rsidRDefault="00C35ED2" w:rsidP="00C35ED2">
      <w:pPr>
        <w:spacing w:after="120" w:line="360" w:lineRule="auto"/>
        <w:ind w:firstLine="0"/>
        <w:textAlignment w:val="baseline"/>
        <w:rPr>
          <w:rFonts w:ascii="inherit" w:eastAsia="Times New Roman" w:hAnsi="inherit" w:cs="Times New Roman"/>
          <w:color w:val="auto"/>
          <w:lang w:eastAsia="ru-RU"/>
        </w:rPr>
      </w:pPr>
      <w:r w:rsidRPr="00C35ED2">
        <w:rPr>
          <w:rFonts w:ascii="inherit" w:eastAsia="Times New Roman" w:hAnsi="inherit" w:cs="Times New Roman"/>
          <w:color w:val="auto"/>
          <w:lang w:eastAsia="ru-RU"/>
        </w:rPr>
        <w:t>2. Противорвотные;</w:t>
      </w:r>
    </w:p>
    <w:p w:rsidR="00C35ED2" w:rsidRPr="00C35ED2" w:rsidRDefault="00C35ED2" w:rsidP="00C35ED2">
      <w:pPr>
        <w:spacing w:after="120" w:line="360" w:lineRule="auto"/>
        <w:ind w:firstLine="0"/>
        <w:textAlignment w:val="baseline"/>
        <w:rPr>
          <w:rFonts w:ascii="inherit" w:eastAsia="Times New Roman" w:hAnsi="inherit" w:cs="Times New Roman"/>
          <w:color w:val="auto"/>
          <w:lang w:eastAsia="ru-RU"/>
        </w:rPr>
      </w:pPr>
      <w:r w:rsidRPr="00C35ED2">
        <w:rPr>
          <w:rFonts w:ascii="inherit" w:eastAsia="Times New Roman" w:hAnsi="inherit" w:cs="Times New Roman"/>
          <w:color w:val="auto"/>
          <w:lang w:eastAsia="ru-RU"/>
        </w:rPr>
        <w:t>3. Слабительные;</w:t>
      </w:r>
    </w:p>
    <w:p w:rsidR="00C35ED2" w:rsidRPr="00C35ED2" w:rsidRDefault="00C35ED2" w:rsidP="00C35ED2">
      <w:pPr>
        <w:spacing w:after="120" w:line="360" w:lineRule="auto"/>
        <w:ind w:firstLine="0"/>
        <w:textAlignment w:val="baseline"/>
        <w:rPr>
          <w:rFonts w:ascii="inherit" w:eastAsia="Times New Roman" w:hAnsi="inherit" w:cs="Times New Roman"/>
          <w:color w:val="auto"/>
          <w:lang w:eastAsia="ru-RU"/>
        </w:rPr>
      </w:pPr>
      <w:r w:rsidRPr="00C35ED2">
        <w:rPr>
          <w:rFonts w:ascii="inherit" w:eastAsia="Times New Roman" w:hAnsi="inherit" w:cs="Times New Roman"/>
          <w:color w:val="auto"/>
          <w:lang w:eastAsia="ru-RU"/>
        </w:rPr>
        <w:t>4. Антидиарейные средства.</w:t>
      </w:r>
    </w:p>
    <w:p w:rsidR="00C35ED2" w:rsidRPr="00C35ED2" w:rsidRDefault="00C35ED2" w:rsidP="00C35ED2">
      <w:pPr>
        <w:spacing w:after="120" w:line="360" w:lineRule="auto"/>
        <w:ind w:firstLine="0"/>
        <w:textAlignment w:val="baseline"/>
        <w:rPr>
          <w:rFonts w:ascii="inherit" w:eastAsia="Times New Roman" w:hAnsi="inherit" w:cs="Times New Roman"/>
          <w:color w:val="auto"/>
          <w:lang w:eastAsia="ru-RU"/>
        </w:rPr>
      </w:pPr>
      <w:r w:rsidRPr="00C35ED2">
        <w:rPr>
          <w:rFonts w:ascii="inherit" w:eastAsia="Times New Roman" w:hAnsi="inherit" w:cs="Times New Roman"/>
          <w:color w:val="auto"/>
          <w:lang w:eastAsia="ru-RU"/>
        </w:rPr>
        <w:t>И прежде чем переходить к описанию механизмов действия лекарственных препаратов, мы остановимся на описании общих принципов регуляции моторики ЖКТ.</w:t>
      </w:r>
    </w:p>
    <w:p w:rsidR="003257BF" w:rsidRPr="003257BF" w:rsidRDefault="003257BF" w:rsidP="003257BF">
      <w:pPr>
        <w:spacing w:after="120" w:line="360" w:lineRule="auto"/>
        <w:ind w:firstLine="0"/>
        <w:textAlignment w:val="baseline"/>
        <w:rPr>
          <w:rFonts w:ascii="inherit" w:eastAsia="Times New Roman" w:hAnsi="inherit" w:cs="Times New Roman"/>
          <w:color w:val="auto"/>
          <w:lang w:eastAsia="ru-RU"/>
        </w:rPr>
      </w:pPr>
      <w:r w:rsidRPr="003257BF">
        <w:rPr>
          <w:rFonts w:ascii="inherit" w:eastAsia="Times New Roman" w:hAnsi="inherit" w:cs="Times New Roman"/>
          <w:color w:val="auto"/>
          <w:lang w:eastAsia="ru-RU"/>
        </w:rPr>
        <w:t>Регуляция кинетики ЖКТ довольно сложна, поэтому попытаемся выделить лишь основные моменты.</w:t>
      </w:r>
    </w:p>
    <w:p w:rsidR="003257BF" w:rsidRPr="003257BF" w:rsidRDefault="003257BF" w:rsidP="003257BF">
      <w:pPr>
        <w:spacing w:after="120" w:line="360" w:lineRule="auto"/>
        <w:ind w:firstLine="0"/>
        <w:textAlignment w:val="baseline"/>
        <w:rPr>
          <w:rFonts w:ascii="inherit" w:eastAsia="Times New Roman" w:hAnsi="inherit" w:cs="Times New Roman"/>
          <w:color w:val="auto"/>
          <w:lang w:eastAsia="ru-RU"/>
        </w:rPr>
      </w:pPr>
      <w:r w:rsidRPr="003257BF">
        <w:rPr>
          <w:rFonts w:ascii="inherit" w:eastAsia="Times New Roman" w:hAnsi="inherit" w:cs="Times New Roman"/>
          <w:color w:val="auto"/>
          <w:lang w:eastAsia="ru-RU"/>
        </w:rPr>
        <w:t>Ведущая роль в этом процессе принадлежит парасимпатической нервной системе. В гладкой мускулатуре желудка и кишечника находятся М-холинорецепторы, стимуляция которых приводит к усилению перистальтики. Молекулярный механизм данного усиления заключается в активации связа</w:t>
      </w:r>
      <w:r>
        <w:rPr>
          <w:rFonts w:ascii="inherit" w:eastAsia="Times New Roman" w:hAnsi="inherit" w:cs="Times New Roman"/>
          <w:color w:val="auto"/>
          <w:lang w:eastAsia="ru-RU"/>
        </w:rPr>
        <w:t>нной с холинорецепторами гуани</w:t>
      </w:r>
      <w:r w:rsidRPr="003257BF">
        <w:rPr>
          <w:rFonts w:ascii="inherit" w:eastAsia="Times New Roman" w:hAnsi="inherit" w:cs="Times New Roman"/>
          <w:color w:val="auto"/>
          <w:lang w:eastAsia="ru-RU"/>
        </w:rPr>
        <w:t xml:space="preserve">латциклазы, накоплении </w:t>
      </w:r>
      <w:proofErr w:type="spellStart"/>
      <w:r w:rsidRPr="003257BF">
        <w:rPr>
          <w:rFonts w:ascii="inherit" w:eastAsia="Times New Roman" w:hAnsi="inherit" w:cs="Times New Roman"/>
          <w:color w:val="auto"/>
          <w:lang w:eastAsia="ru-RU"/>
        </w:rPr>
        <w:t>цГМФ</w:t>
      </w:r>
      <w:proofErr w:type="spellEnd"/>
      <w:r w:rsidRPr="003257BF">
        <w:rPr>
          <w:rFonts w:ascii="inherit" w:eastAsia="Times New Roman" w:hAnsi="inherit" w:cs="Times New Roman"/>
          <w:color w:val="auto"/>
          <w:lang w:eastAsia="ru-RU"/>
        </w:rPr>
        <w:t xml:space="preserve">, увеличении внутриклеточной концентрации кальция, который обеспечивает сокращение мышечных волокон. Необходимо также отметить, что в регуляции активности </w:t>
      </w:r>
      <w:proofErr w:type="spellStart"/>
      <w:r w:rsidRPr="003257BF">
        <w:rPr>
          <w:rFonts w:ascii="inherit" w:eastAsia="Times New Roman" w:hAnsi="inherit" w:cs="Times New Roman"/>
          <w:color w:val="auto"/>
          <w:lang w:eastAsia="ru-RU"/>
        </w:rPr>
        <w:lastRenderedPageBreak/>
        <w:t>парасимпатики</w:t>
      </w:r>
      <w:proofErr w:type="spellEnd"/>
      <w:r w:rsidRPr="003257BF">
        <w:rPr>
          <w:rFonts w:ascii="inherit" w:eastAsia="Times New Roman" w:hAnsi="inherit" w:cs="Times New Roman"/>
          <w:color w:val="auto"/>
          <w:lang w:eastAsia="ru-RU"/>
        </w:rPr>
        <w:t xml:space="preserve"> принимают учас</w:t>
      </w:r>
      <w:r>
        <w:rPr>
          <w:rFonts w:ascii="inherit" w:eastAsia="Times New Roman" w:hAnsi="inherit" w:cs="Times New Roman"/>
          <w:color w:val="auto"/>
          <w:lang w:eastAsia="ru-RU"/>
        </w:rPr>
        <w:t xml:space="preserve">тие дофамин- и </w:t>
      </w:r>
      <w:proofErr w:type="spellStart"/>
      <w:r>
        <w:rPr>
          <w:rFonts w:ascii="inherit" w:eastAsia="Times New Roman" w:hAnsi="inherit" w:cs="Times New Roman"/>
          <w:color w:val="auto"/>
          <w:lang w:eastAsia="ru-RU"/>
        </w:rPr>
        <w:t>серотонинергиче</w:t>
      </w:r>
      <w:r w:rsidRPr="003257BF">
        <w:rPr>
          <w:rFonts w:ascii="inherit" w:eastAsia="Times New Roman" w:hAnsi="inherit" w:cs="Times New Roman"/>
          <w:color w:val="auto"/>
          <w:lang w:eastAsia="ru-RU"/>
        </w:rPr>
        <w:t>ские</w:t>
      </w:r>
      <w:proofErr w:type="spellEnd"/>
      <w:r w:rsidRPr="003257BF">
        <w:rPr>
          <w:rFonts w:ascii="inherit" w:eastAsia="Times New Roman" w:hAnsi="inherit" w:cs="Times New Roman"/>
          <w:color w:val="auto"/>
          <w:lang w:eastAsia="ru-RU"/>
        </w:rPr>
        <w:t xml:space="preserve"> системы. Дофамин в ЦНС оказывает угнетающее влияние на центры блуждающего нерва (т.е.</w:t>
      </w:r>
      <w:r>
        <w:rPr>
          <w:rFonts w:ascii="inherit" w:eastAsia="Times New Roman" w:hAnsi="inherit" w:cs="Times New Roman"/>
          <w:color w:val="auto"/>
          <w:lang w:eastAsia="ru-RU"/>
        </w:rPr>
        <w:t xml:space="preserve"> </w:t>
      </w:r>
      <w:r w:rsidRPr="003257BF">
        <w:rPr>
          <w:rFonts w:ascii="inherit" w:eastAsia="Times New Roman" w:hAnsi="inherit" w:cs="Times New Roman"/>
          <w:color w:val="auto"/>
          <w:lang w:eastAsia="ru-RU"/>
        </w:rPr>
        <w:t>на центры парасимпатической нервной системы). Серотонин же на эти центры может оказывать двоякое влияние. С одной стороны, стимулируя 5-НТ</w:t>
      </w:r>
      <w:r w:rsidRPr="003257BF">
        <w:rPr>
          <w:rFonts w:ascii="inherit" w:eastAsia="Times New Roman" w:hAnsi="inherit" w:cs="Times New Roman"/>
          <w:color w:val="auto"/>
          <w:vertAlign w:val="subscript"/>
          <w:lang w:eastAsia="ru-RU"/>
        </w:rPr>
        <w:t>3</w:t>
      </w:r>
      <w:r>
        <w:rPr>
          <w:rFonts w:ascii="inherit" w:eastAsia="Times New Roman" w:hAnsi="inherit" w:cs="Times New Roman"/>
          <w:color w:val="auto"/>
          <w:lang w:eastAsia="ru-RU"/>
        </w:rPr>
        <w:t>-</w:t>
      </w:r>
      <w:r w:rsidRPr="003257BF">
        <w:rPr>
          <w:rFonts w:ascii="inherit" w:eastAsia="Times New Roman" w:hAnsi="inherit" w:cs="Times New Roman"/>
          <w:color w:val="auto"/>
          <w:lang w:eastAsia="ru-RU"/>
        </w:rPr>
        <w:t xml:space="preserve">рецепторы, он угнетает </w:t>
      </w:r>
      <w:r w:rsidRPr="003257BF">
        <w:rPr>
          <w:rFonts w:ascii="inherit" w:eastAsia="Times New Roman" w:hAnsi="inherit" w:cs="Times New Roman"/>
          <w:i/>
          <w:color w:val="auto"/>
          <w:lang w:eastAsia="ru-RU"/>
        </w:rPr>
        <w:t>n.vagus</w:t>
      </w:r>
      <w:r w:rsidRPr="003257BF">
        <w:rPr>
          <w:rFonts w:ascii="inherit" w:eastAsia="Times New Roman" w:hAnsi="inherit" w:cs="Times New Roman"/>
          <w:color w:val="auto"/>
          <w:lang w:eastAsia="ru-RU"/>
        </w:rPr>
        <w:t>, а с другой стороны, через 5-НТ</w:t>
      </w:r>
      <w:r w:rsidRPr="003257BF">
        <w:rPr>
          <w:rFonts w:ascii="inherit" w:eastAsia="Times New Roman" w:hAnsi="inherit" w:cs="Times New Roman"/>
          <w:color w:val="auto"/>
          <w:vertAlign w:val="subscript"/>
          <w:lang w:eastAsia="ru-RU"/>
        </w:rPr>
        <w:t>4</w:t>
      </w:r>
      <w:r w:rsidRPr="003257BF">
        <w:rPr>
          <w:rFonts w:ascii="inherit" w:eastAsia="Times New Roman" w:hAnsi="inherit" w:cs="Times New Roman"/>
          <w:color w:val="auto"/>
          <w:lang w:eastAsia="ru-RU"/>
        </w:rPr>
        <w:t xml:space="preserve">-рецепторы, серотонин усиливает активность центров </w:t>
      </w:r>
      <w:proofErr w:type="spellStart"/>
      <w:r w:rsidRPr="003257BF">
        <w:rPr>
          <w:rFonts w:ascii="inherit" w:eastAsia="Times New Roman" w:hAnsi="inherit" w:cs="Times New Roman"/>
          <w:color w:val="auto"/>
          <w:lang w:eastAsia="ru-RU"/>
        </w:rPr>
        <w:t>парасимпатики</w:t>
      </w:r>
      <w:proofErr w:type="spellEnd"/>
      <w:r w:rsidRPr="003257BF">
        <w:rPr>
          <w:rFonts w:ascii="inherit" w:eastAsia="Times New Roman" w:hAnsi="inherit" w:cs="Times New Roman"/>
          <w:color w:val="auto"/>
          <w:lang w:eastAsia="ru-RU"/>
        </w:rPr>
        <w:t>.</w:t>
      </w:r>
    </w:p>
    <w:p w:rsidR="003257BF" w:rsidRPr="003257BF" w:rsidRDefault="003257BF" w:rsidP="003257BF">
      <w:pPr>
        <w:spacing w:after="120" w:line="360" w:lineRule="auto"/>
        <w:ind w:firstLine="0"/>
        <w:textAlignment w:val="baseline"/>
        <w:rPr>
          <w:rFonts w:ascii="inherit" w:eastAsia="Times New Roman" w:hAnsi="inherit" w:cs="Times New Roman"/>
          <w:color w:val="auto"/>
          <w:lang w:eastAsia="ru-RU"/>
        </w:rPr>
      </w:pPr>
      <w:r w:rsidRPr="003257BF">
        <w:rPr>
          <w:rFonts w:ascii="inherit" w:eastAsia="Times New Roman" w:hAnsi="inherit" w:cs="Times New Roman"/>
          <w:color w:val="auto"/>
          <w:lang w:eastAsia="ru-RU"/>
        </w:rPr>
        <w:t xml:space="preserve">Отдельно необходимо охарактеризовать процесс рвоты. Рвота </w:t>
      </w:r>
      <w:r>
        <w:rPr>
          <w:rFonts w:ascii="inherit" w:eastAsia="Times New Roman" w:hAnsi="inherit" w:cs="Times New Roman"/>
          <w:color w:val="auto"/>
          <w:lang w:eastAsia="ru-RU"/>
        </w:rPr>
        <w:t>–</w:t>
      </w:r>
      <w:r w:rsidRPr="003257BF">
        <w:rPr>
          <w:rFonts w:ascii="inherit" w:eastAsia="Times New Roman" w:hAnsi="inherit" w:cs="Times New Roman"/>
          <w:color w:val="auto"/>
          <w:lang w:eastAsia="ru-RU"/>
        </w:rPr>
        <w:t xml:space="preserve"> это сложнорефлекторный акт, изначально направленный на удаление из желудка токсических веществ. Рвотный акт сопровождается антиперистальтическими движениями мышц ЖКТ, сокращениями диафрагмы, межреберных и брюшных мышц, что приводит к удалению содержимого желудка через пищевод и ротовую полость наружу.</w:t>
      </w:r>
    </w:p>
    <w:p w:rsidR="003257BF" w:rsidRPr="003257BF" w:rsidRDefault="003257BF" w:rsidP="003257BF">
      <w:pPr>
        <w:spacing w:after="120" w:line="360" w:lineRule="auto"/>
        <w:ind w:firstLine="0"/>
        <w:textAlignment w:val="baseline"/>
        <w:rPr>
          <w:rFonts w:ascii="inherit" w:eastAsia="Times New Roman" w:hAnsi="inherit" w:cs="Times New Roman"/>
          <w:color w:val="auto"/>
          <w:lang w:eastAsia="ru-RU"/>
        </w:rPr>
      </w:pPr>
      <w:r w:rsidRPr="003257BF">
        <w:rPr>
          <w:rFonts w:ascii="inherit" w:eastAsia="Times New Roman" w:hAnsi="inherit" w:cs="Times New Roman"/>
          <w:color w:val="auto"/>
          <w:lang w:eastAsia="ru-RU"/>
        </w:rPr>
        <w:t>Процесс рвоты контролируется рвотным цен гром, локализованным в продолговатом мозге. Рядом с ним находится пусковая («триггер», хеморецепторная) зона, снабженная D</w:t>
      </w:r>
      <w:r w:rsidRPr="003257BF">
        <w:rPr>
          <w:rFonts w:ascii="inherit" w:eastAsia="Times New Roman" w:hAnsi="inherit" w:cs="Times New Roman"/>
          <w:color w:val="auto"/>
          <w:vertAlign w:val="subscript"/>
          <w:lang w:eastAsia="ru-RU"/>
        </w:rPr>
        <w:t>2</w:t>
      </w:r>
      <w:r w:rsidRPr="003257BF">
        <w:rPr>
          <w:rFonts w:ascii="inherit" w:eastAsia="Times New Roman" w:hAnsi="inherit" w:cs="Times New Roman"/>
          <w:color w:val="auto"/>
          <w:lang w:eastAsia="ru-RU"/>
        </w:rPr>
        <w:t>-дофаминовыми, 5НТ</w:t>
      </w:r>
      <w:r w:rsidRPr="003257BF">
        <w:rPr>
          <w:rFonts w:ascii="inherit" w:eastAsia="Times New Roman" w:hAnsi="inherit" w:cs="Times New Roman"/>
          <w:color w:val="auto"/>
          <w:vertAlign w:val="subscript"/>
          <w:lang w:eastAsia="ru-RU"/>
        </w:rPr>
        <w:t>3</w:t>
      </w:r>
      <w:r w:rsidRPr="003257BF">
        <w:rPr>
          <w:rFonts w:ascii="inherit" w:eastAsia="Times New Roman" w:hAnsi="inherit" w:cs="Times New Roman"/>
          <w:color w:val="auto"/>
          <w:lang w:eastAsia="ru-RU"/>
        </w:rPr>
        <w:t>-серотониновыми и М-холинорецепторами</w:t>
      </w:r>
    </w:p>
    <w:p w:rsidR="00C35ED2" w:rsidRDefault="003257BF" w:rsidP="00BD3146">
      <w:pPr>
        <w:spacing w:after="120" w:line="360" w:lineRule="auto"/>
        <w:ind w:firstLine="0"/>
        <w:textAlignment w:val="baseline"/>
        <w:rPr>
          <w:rFonts w:ascii="inherit" w:eastAsia="Times New Roman" w:hAnsi="inherit" w:cs="Times New Roman"/>
          <w:color w:val="auto"/>
          <w:lang w:eastAsia="ru-RU"/>
        </w:rPr>
      </w:pPr>
      <w:r w:rsidRPr="003257BF">
        <w:rPr>
          <w:rFonts w:ascii="inherit" w:eastAsia="Times New Roman" w:hAnsi="inherit" w:cs="Times New Roman"/>
          <w:color w:val="auto"/>
          <w:lang w:eastAsia="ru-RU"/>
        </w:rPr>
        <w:t>Хеморецепторная триггерная зона не обеспечивает координированный рвотный акт, а лишь запускает его, посылая импульсы к рвотному центру продолговатого мозга. Раздражителями пусковой зоны могут быть бактериальные токсины, облучение, токсические метаболиты, а также лекарственн</w:t>
      </w:r>
      <w:r>
        <w:rPr>
          <w:rFonts w:ascii="inherit" w:eastAsia="Times New Roman" w:hAnsi="inherit" w:cs="Times New Roman"/>
          <w:color w:val="auto"/>
          <w:lang w:eastAsia="ru-RU"/>
        </w:rPr>
        <w:t xml:space="preserve">ые средства - например, </w:t>
      </w:r>
      <w:proofErr w:type="spellStart"/>
      <w:r>
        <w:rPr>
          <w:rFonts w:ascii="inherit" w:eastAsia="Times New Roman" w:hAnsi="inherit" w:cs="Times New Roman"/>
          <w:color w:val="auto"/>
          <w:lang w:eastAsia="ru-RU"/>
        </w:rPr>
        <w:t>апомор</w:t>
      </w:r>
      <w:r w:rsidRPr="003257BF">
        <w:rPr>
          <w:rFonts w:ascii="inherit" w:eastAsia="Times New Roman" w:hAnsi="inherit" w:cs="Times New Roman"/>
          <w:color w:val="auto"/>
          <w:lang w:eastAsia="ru-RU"/>
        </w:rPr>
        <w:t>фин</w:t>
      </w:r>
      <w:proofErr w:type="spellEnd"/>
      <w:r w:rsidRPr="003257BF">
        <w:rPr>
          <w:rFonts w:ascii="inherit" w:eastAsia="Times New Roman" w:hAnsi="inherit" w:cs="Times New Roman"/>
          <w:color w:val="auto"/>
          <w:lang w:eastAsia="ru-RU"/>
        </w:rPr>
        <w:t xml:space="preserve"> и другие опиоиды, </w:t>
      </w:r>
      <w:proofErr w:type="spellStart"/>
      <w:r w:rsidRPr="003257BF">
        <w:rPr>
          <w:rFonts w:ascii="inherit" w:eastAsia="Times New Roman" w:hAnsi="inherit" w:cs="Times New Roman"/>
          <w:color w:val="auto"/>
          <w:lang w:eastAsia="ru-RU"/>
        </w:rPr>
        <w:t>леводофа</w:t>
      </w:r>
      <w:proofErr w:type="spellEnd"/>
      <w:r w:rsidRPr="003257BF">
        <w:rPr>
          <w:rFonts w:ascii="inherit" w:eastAsia="Times New Roman" w:hAnsi="inherit" w:cs="Times New Roman"/>
          <w:color w:val="auto"/>
          <w:lang w:eastAsia="ru-RU"/>
        </w:rPr>
        <w:t xml:space="preserve"> (точнее, образующийся при ее метаболизме </w:t>
      </w:r>
      <w:r w:rsidR="00AD432E">
        <w:rPr>
          <w:rFonts w:ascii="inherit" w:eastAsia="Times New Roman" w:hAnsi="inherit" w:cs="Times New Roman"/>
          <w:color w:val="auto"/>
          <w:lang w:eastAsia="ru-RU"/>
        </w:rPr>
        <w:t>дофамин) и сердечные гликозиды.</w:t>
      </w:r>
    </w:p>
    <w:p w:rsidR="00AD432E" w:rsidRPr="00AD432E" w:rsidRDefault="00AD432E" w:rsidP="00AD432E">
      <w:pPr>
        <w:spacing w:after="120" w:line="360" w:lineRule="auto"/>
        <w:ind w:firstLine="0"/>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Токсины, попавшие в желудок, стимулируют там хеморецепторы, от которых импульсы по афферентным волокнам поступают в пусковую зону. Она, в свою очередь, высвобождая медиаторы, стимулирует непосредственно рвотный центр, который посылает импульсы по эфферентным, соматическим, и висцеральным нервам к вышеуказанным мышцам, вызывая их сокращение и выброс содержимого желудка.</w:t>
      </w:r>
    </w:p>
    <w:p w:rsidR="00AD432E" w:rsidRPr="00AD432E" w:rsidRDefault="00AD432E" w:rsidP="00AD432E">
      <w:pPr>
        <w:spacing w:after="120" w:line="360" w:lineRule="auto"/>
        <w:ind w:firstLine="0"/>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Отметим также, что стимуляцию рвотного центра могут вызвать импульсы, поступающие от вестибулярного аппарата. Вестибулярные ядра и мозжечок имеют М</w:t>
      </w:r>
      <w:r>
        <w:rPr>
          <w:rFonts w:ascii="inherit" w:eastAsia="Times New Roman" w:hAnsi="inherit" w:cs="Times New Roman"/>
          <w:color w:val="auto"/>
          <w:lang w:eastAsia="ru-RU"/>
        </w:rPr>
        <w:t>-</w:t>
      </w:r>
      <w:r w:rsidRPr="00AD432E">
        <w:rPr>
          <w:rFonts w:ascii="inherit" w:eastAsia="Times New Roman" w:hAnsi="inherit" w:cs="Times New Roman"/>
          <w:color w:val="auto"/>
          <w:lang w:eastAsia="ru-RU"/>
        </w:rPr>
        <w:t>холинорецепторы и Н</w:t>
      </w:r>
      <w:r w:rsidRPr="00AD432E">
        <w:rPr>
          <w:rFonts w:ascii="inherit" w:eastAsia="Times New Roman" w:hAnsi="inherit" w:cs="Times New Roman"/>
          <w:color w:val="auto"/>
          <w:vertAlign w:val="subscript"/>
          <w:lang w:eastAsia="ru-RU"/>
        </w:rPr>
        <w:t>1</w:t>
      </w:r>
      <w:r>
        <w:rPr>
          <w:rFonts w:ascii="inherit" w:eastAsia="Times New Roman" w:hAnsi="inherit" w:cs="Times New Roman"/>
          <w:color w:val="auto"/>
          <w:lang w:eastAsia="ru-RU"/>
        </w:rPr>
        <w:t>-</w:t>
      </w:r>
      <w:r w:rsidRPr="00AD432E">
        <w:rPr>
          <w:rFonts w:ascii="inherit" w:eastAsia="Times New Roman" w:hAnsi="inherit" w:cs="Times New Roman"/>
          <w:color w:val="auto"/>
          <w:lang w:eastAsia="ru-RU"/>
        </w:rPr>
        <w:t>гистаминовые рецепторы, активация которых вызывает раздражение рвотного центра.</w:t>
      </w:r>
    </w:p>
    <w:p w:rsidR="00AD432E" w:rsidRPr="00AD432E" w:rsidRDefault="00AD432E" w:rsidP="00AD432E">
      <w:pPr>
        <w:spacing w:after="120" w:line="360" w:lineRule="auto"/>
        <w:ind w:firstLine="0"/>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Указанный механизм лежит в основе так называемых «</w:t>
      </w:r>
      <w:r w:rsidRPr="00AD432E">
        <w:rPr>
          <w:rFonts w:ascii="inherit" w:eastAsia="Times New Roman" w:hAnsi="inherit" w:cs="Times New Roman"/>
          <w:i/>
          <w:color w:val="auto"/>
          <w:lang w:eastAsia="ru-RU"/>
        </w:rPr>
        <w:t>болезней движения</w:t>
      </w:r>
      <w:r w:rsidRPr="00AD432E">
        <w:rPr>
          <w:rFonts w:ascii="inherit" w:eastAsia="Times New Roman" w:hAnsi="inherit" w:cs="Times New Roman"/>
          <w:color w:val="auto"/>
          <w:lang w:eastAsia="ru-RU"/>
        </w:rPr>
        <w:t>». Кроме того, рвотный центр может активировать импульсаци</w:t>
      </w:r>
      <w:r>
        <w:rPr>
          <w:rFonts w:ascii="inherit" w:eastAsia="Times New Roman" w:hAnsi="inherit" w:cs="Times New Roman"/>
          <w:color w:val="auto"/>
          <w:lang w:eastAsia="ru-RU"/>
        </w:rPr>
        <w:t>ю</w:t>
      </w:r>
      <w:r w:rsidRPr="00AD432E">
        <w:rPr>
          <w:rFonts w:ascii="inherit" w:eastAsia="Times New Roman" w:hAnsi="inherit" w:cs="Times New Roman"/>
          <w:color w:val="auto"/>
          <w:lang w:eastAsia="ru-RU"/>
        </w:rPr>
        <w:t xml:space="preserve"> от других отделов головного мозга, в частности от коры, зрительного и обонятельного анализаторов.</w:t>
      </w:r>
    </w:p>
    <w:p w:rsidR="00AD432E" w:rsidRPr="00AD432E" w:rsidRDefault="00AD432E" w:rsidP="00AD432E">
      <w:pPr>
        <w:shd w:val="clear" w:color="auto" w:fill="E2EFD9" w:themeFill="accent6" w:themeFillTint="33"/>
        <w:spacing w:after="120" w:line="360" w:lineRule="auto"/>
        <w:ind w:firstLine="0"/>
        <w:textAlignment w:val="baseline"/>
        <w:rPr>
          <w:rFonts w:ascii="inherit" w:eastAsia="Times New Roman" w:hAnsi="inherit" w:cs="Times New Roman"/>
          <w:b/>
          <w:color w:val="auto"/>
          <w:lang w:eastAsia="ru-RU"/>
        </w:rPr>
      </w:pPr>
      <w:r w:rsidRPr="00AD432E">
        <w:rPr>
          <w:rFonts w:ascii="inherit" w:eastAsia="Times New Roman" w:hAnsi="inherit" w:cs="Times New Roman"/>
          <w:b/>
          <w:color w:val="auto"/>
          <w:lang w:eastAsia="ru-RU"/>
        </w:rPr>
        <w:t>1. Рвотные средства:</w:t>
      </w:r>
    </w:p>
    <w:p w:rsidR="00AD432E" w:rsidRPr="00AD432E" w:rsidRDefault="00AD432E" w:rsidP="00AD432E">
      <w:pPr>
        <w:spacing w:after="120" w:line="360" w:lineRule="auto"/>
        <w:ind w:firstLine="0"/>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 Апоморфина гидрохлорид;</w:t>
      </w:r>
    </w:p>
    <w:p w:rsidR="00AD432E" w:rsidRPr="00AD432E" w:rsidRDefault="00AD432E" w:rsidP="00AD432E">
      <w:pPr>
        <w:spacing w:after="120" w:line="360" w:lineRule="auto"/>
        <w:ind w:firstLine="0"/>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lastRenderedPageBreak/>
        <w:t>- Растительные средства (препараты термопсиса, ипекакуаны и др.);</w:t>
      </w:r>
    </w:p>
    <w:p w:rsidR="00AD432E" w:rsidRPr="00AD432E" w:rsidRDefault="00AD432E" w:rsidP="00AD432E">
      <w:pPr>
        <w:spacing w:after="120" w:line="360" w:lineRule="auto"/>
        <w:ind w:firstLine="0"/>
        <w:textAlignment w:val="baseline"/>
        <w:rPr>
          <w:rFonts w:ascii="inherit" w:eastAsia="Times New Roman" w:hAnsi="inherit" w:cs="Times New Roman"/>
          <w:color w:val="auto"/>
          <w:lang w:eastAsia="ru-RU"/>
        </w:rPr>
      </w:pPr>
      <w:proofErr w:type="spellStart"/>
      <w:r w:rsidRPr="00AD432E">
        <w:rPr>
          <w:rFonts w:ascii="inherit" w:eastAsia="Times New Roman" w:hAnsi="inherit" w:cs="Times New Roman"/>
          <w:color w:val="auto"/>
          <w:lang w:eastAsia="ru-RU"/>
        </w:rPr>
        <w:t>Апоморфин</w:t>
      </w:r>
      <w:proofErr w:type="spellEnd"/>
      <w:r w:rsidRPr="00AD432E">
        <w:rPr>
          <w:rFonts w:ascii="inherit" w:eastAsia="Times New Roman" w:hAnsi="inherit" w:cs="Times New Roman"/>
          <w:color w:val="auto"/>
          <w:lang w:eastAsia="ru-RU"/>
        </w:rPr>
        <w:t xml:space="preserve"> обладает способностью прямо стимулировать рвотный центр, что приводит к возникновению рвоты. Данный препарат применяется в комплексном лечении алкоголизма с целью выработать у больного отрицательный условный рвотный рефлекс на алкоголь. Растительные средства на практике для вызывания рвоты применяются редко. Тем не менее, отметим одну важную особенность. Все вышеуказанные растения широко применяются в качестве отхаркивающих средств. Механизм отхаркивающего действия заключается в стимулировании действующими веществами растений хеморецепторов в желудке, что приводит к возникновению потока импульсов, идущих по направлению к рвотному центру. Однако их применяют в подпороговых дозах, и рвота не возникает, но стимулируется лежащий рядом с рвотным центром центр блуждающего нерва. В результате активируется </w:t>
      </w:r>
      <w:proofErr w:type="spellStart"/>
      <w:r w:rsidRPr="00AD432E">
        <w:rPr>
          <w:rFonts w:ascii="inherit" w:eastAsia="Times New Roman" w:hAnsi="inherit" w:cs="Times New Roman"/>
          <w:color w:val="auto"/>
          <w:lang w:eastAsia="ru-RU"/>
        </w:rPr>
        <w:t>парасимпатика</w:t>
      </w:r>
      <w:proofErr w:type="spellEnd"/>
      <w:r w:rsidRPr="00AD432E">
        <w:rPr>
          <w:rFonts w:ascii="inherit" w:eastAsia="Times New Roman" w:hAnsi="inherit" w:cs="Times New Roman"/>
          <w:color w:val="auto"/>
          <w:lang w:eastAsia="ru-RU"/>
        </w:rPr>
        <w:t>, усиливается секреторная активность бронхов. Тем не менее, в некоторых случаях может возникнуть передозировка (особенно часто это наблюдается у детей), что приводит к возникновению рвоты, рассматриваемой в данном случае в качестве серьезного побочного эффекта.</w:t>
      </w:r>
    </w:p>
    <w:p w:rsidR="00AD432E" w:rsidRPr="00AD432E" w:rsidRDefault="00AD432E" w:rsidP="00AD432E">
      <w:pPr>
        <w:shd w:val="clear" w:color="auto" w:fill="E2EFD9" w:themeFill="accent6" w:themeFillTint="33"/>
        <w:spacing w:after="120" w:line="360" w:lineRule="auto"/>
        <w:ind w:firstLine="0"/>
        <w:textAlignment w:val="baseline"/>
        <w:rPr>
          <w:rFonts w:ascii="inherit" w:eastAsia="Times New Roman" w:hAnsi="inherit" w:cs="Times New Roman"/>
          <w:b/>
          <w:color w:val="auto"/>
          <w:lang w:eastAsia="ru-RU"/>
        </w:rPr>
      </w:pPr>
      <w:r w:rsidRPr="00AD432E">
        <w:rPr>
          <w:rFonts w:ascii="inherit" w:eastAsia="Times New Roman" w:hAnsi="inherit" w:cs="Times New Roman"/>
          <w:b/>
          <w:color w:val="auto"/>
          <w:lang w:eastAsia="ru-RU"/>
        </w:rPr>
        <w:t>2. Противорвотные средства.</w:t>
      </w:r>
    </w:p>
    <w:p w:rsidR="00AD432E" w:rsidRPr="00AD432E" w:rsidRDefault="00AD432E" w:rsidP="00AD432E">
      <w:pPr>
        <w:spacing w:after="120" w:line="360" w:lineRule="auto"/>
        <w:ind w:firstLine="0"/>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Гораздо больший практический интерес представляют противорвотные препараты. Их классифицируют на 4 группы</w:t>
      </w:r>
    </w:p>
    <w:p w:rsidR="00AD432E" w:rsidRPr="00AD432E" w:rsidRDefault="00AD432E" w:rsidP="00AD432E">
      <w:pPr>
        <w:spacing w:after="120" w:line="360" w:lineRule="auto"/>
        <w:ind w:firstLine="0"/>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Классификация противорвотных средств</w:t>
      </w:r>
    </w:p>
    <w:tbl>
      <w:tblPr>
        <w:tblW w:w="9348" w:type="dxa"/>
        <w:shd w:val="clear" w:color="auto" w:fill="FFFFFF"/>
        <w:tblCellMar>
          <w:left w:w="0" w:type="dxa"/>
          <w:right w:w="0" w:type="dxa"/>
        </w:tblCellMar>
        <w:tblLook w:val="04A0" w:firstRow="1" w:lastRow="0" w:firstColumn="1" w:lastColumn="0" w:noHBand="0" w:noVBand="1"/>
      </w:tblPr>
      <w:tblGrid>
        <w:gridCol w:w="4533"/>
        <w:gridCol w:w="4815"/>
      </w:tblGrid>
      <w:tr w:rsidR="00AD432E" w:rsidRPr="00AD432E" w:rsidTr="00720C42">
        <w:trPr>
          <w:trHeight w:val="20"/>
        </w:trPr>
        <w:tc>
          <w:tcPr>
            <w:tcW w:w="0" w:type="auto"/>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hideMark/>
          </w:tcPr>
          <w:p w:rsidR="00AD432E" w:rsidRPr="00AD432E" w:rsidRDefault="00AD432E" w:rsidP="00720C42">
            <w:pPr>
              <w:spacing w:after="120" w:line="240" w:lineRule="auto"/>
              <w:ind w:firstLine="0"/>
              <w:jc w:val="left"/>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Группа</w:t>
            </w:r>
          </w:p>
        </w:tc>
        <w:tc>
          <w:tcPr>
            <w:tcW w:w="4815"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hideMark/>
          </w:tcPr>
          <w:p w:rsidR="00AD432E" w:rsidRPr="00AD432E" w:rsidRDefault="00AD432E" w:rsidP="00720C42">
            <w:pPr>
              <w:spacing w:after="120" w:line="240" w:lineRule="auto"/>
              <w:ind w:firstLine="0"/>
              <w:jc w:val="left"/>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Препараты</w:t>
            </w:r>
          </w:p>
        </w:tc>
      </w:tr>
      <w:tr w:rsidR="00AD432E" w:rsidRPr="00AD432E" w:rsidTr="00720C42">
        <w:trPr>
          <w:trHeight w:val="20"/>
        </w:trPr>
        <w:tc>
          <w:tcPr>
            <w:tcW w:w="0" w:type="auto"/>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hideMark/>
          </w:tcPr>
          <w:p w:rsidR="00AD432E" w:rsidRPr="00AD432E" w:rsidRDefault="00AD432E" w:rsidP="00720C42">
            <w:pPr>
              <w:spacing w:after="120" w:line="240" w:lineRule="auto"/>
              <w:ind w:firstLine="0"/>
              <w:jc w:val="left"/>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 xml:space="preserve">1. Блокаторы </w:t>
            </w:r>
            <w:r>
              <w:rPr>
                <w:rFonts w:ascii="inherit" w:eastAsia="Times New Roman" w:hAnsi="inherit" w:cs="Times New Roman"/>
                <w:color w:val="auto"/>
                <w:lang w:val="en-US" w:eastAsia="ru-RU"/>
              </w:rPr>
              <w:t>D</w:t>
            </w:r>
            <w:r w:rsidRPr="00AD432E">
              <w:rPr>
                <w:rFonts w:ascii="inherit" w:eastAsia="Times New Roman" w:hAnsi="inherit" w:cs="Times New Roman"/>
                <w:color w:val="auto"/>
                <w:vertAlign w:val="subscript"/>
                <w:lang w:eastAsia="ru-RU"/>
              </w:rPr>
              <w:t>2</w:t>
            </w:r>
            <w:r>
              <w:rPr>
                <w:rFonts w:ascii="inherit" w:eastAsia="Times New Roman" w:hAnsi="inherit" w:cs="Times New Roman"/>
                <w:color w:val="auto"/>
                <w:lang w:eastAsia="ru-RU"/>
              </w:rPr>
              <w:t>-дофамино</w:t>
            </w:r>
            <w:r w:rsidRPr="00AD432E">
              <w:rPr>
                <w:rFonts w:ascii="inherit" w:eastAsia="Times New Roman" w:hAnsi="inherit" w:cs="Times New Roman"/>
                <w:color w:val="auto"/>
                <w:lang w:eastAsia="ru-RU"/>
              </w:rPr>
              <w:t>вых рецепторов</w:t>
            </w:r>
          </w:p>
        </w:tc>
        <w:tc>
          <w:tcPr>
            <w:tcW w:w="4815"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hideMark/>
          </w:tcPr>
          <w:p w:rsidR="00AD432E" w:rsidRPr="00AD432E" w:rsidRDefault="00AD432E" w:rsidP="00720C42">
            <w:pPr>
              <w:spacing w:after="120" w:line="240" w:lineRule="auto"/>
              <w:ind w:firstLine="0"/>
              <w:jc w:val="left"/>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1. Тиэтилперазин (</w:t>
            </w:r>
            <w:proofErr w:type="spellStart"/>
            <w:r w:rsidRPr="00AD432E">
              <w:rPr>
                <w:rFonts w:ascii="inherit" w:eastAsia="Times New Roman" w:hAnsi="inherit" w:cs="Times New Roman"/>
                <w:color w:val="auto"/>
                <w:lang w:eastAsia="ru-RU"/>
              </w:rPr>
              <w:t>торекан</w:t>
            </w:r>
            <w:proofErr w:type="spellEnd"/>
            <w:r w:rsidRPr="00AD432E">
              <w:rPr>
                <w:rFonts w:ascii="inherit" w:eastAsia="Times New Roman" w:hAnsi="inherit" w:cs="Times New Roman"/>
                <w:color w:val="auto"/>
                <w:lang w:eastAsia="ru-RU"/>
              </w:rPr>
              <w:t>)</w:t>
            </w:r>
          </w:p>
          <w:p w:rsidR="00AD432E" w:rsidRPr="00AD432E" w:rsidRDefault="00AD432E" w:rsidP="00720C42">
            <w:pPr>
              <w:spacing w:after="120" w:line="240" w:lineRule="auto"/>
              <w:ind w:firstLine="0"/>
              <w:jc w:val="left"/>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 xml:space="preserve">2. Метоклопрамид (реглан, </w:t>
            </w:r>
            <w:proofErr w:type="spellStart"/>
            <w:r w:rsidRPr="00AD432E">
              <w:rPr>
                <w:rFonts w:ascii="inherit" w:eastAsia="Times New Roman" w:hAnsi="inherit" w:cs="Times New Roman"/>
                <w:color w:val="auto"/>
                <w:lang w:eastAsia="ru-RU"/>
              </w:rPr>
              <w:t>церукал</w:t>
            </w:r>
            <w:proofErr w:type="spellEnd"/>
            <w:r w:rsidRPr="00AD432E">
              <w:rPr>
                <w:rFonts w:ascii="inherit" w:eastAsia="Times New Roman" w:hAnsi="inherit" w:cs="Times New Roman"/>
                <w:color w:val="auto"/>
                <w:lang w:eastAsia="ru-RU"/>
              </w:rPr>
              <w:t>)</w:t>
            </w:r>
          </w:p>
          <w:p w:rsidR="00AD432E" w:rsidRPr="00AD432E" w:rsidRDefault="00AD432E" w:rsidP="00720C42">
            <w:pPr>
              <w:spacing w:after="120" w:line="240" w:lineRule="auto"/>
              <w:ind w:firstLine="0"/>
              <w:jc w:val="left"/>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3. Домперидон (</w:t>
            </w:r>
            <w:proofErr w:type="spellStart"/>
            <w:r w:rsidRPr="00AD432E">
              <w:rPr>
                <w:rFonts w:ascii="inherit" w:eastAsia="Times New Roman" w:hAnsi="inherit" w:cs="Times New Roman"/>
                <w:color w:val="auto"/>
                <w:lang w:eastAsia="ru-RU"/>
              </w:rPr>
              <w:t>мотилиум</w:t>
            </w:r>
            <w:proofErr w:type="spellEnd"/>
            <w:r w:rsidRPr="00AD432E">
              <w:rPr>
                <w:rFonts w:ascii="inherit" w:eastAsia="Times New Roman" w:hAnsi="inherit" w:cs="Times New Roman"/>
                <w:color w:val="auto"/>
                <w:lang w:eastAsia="ru-RU"/>
              </w:rPr>
              <w:t>)</w:t>
            </w:r>
          </w:p>
        </w:tc>
      </w:tr>
      <w:tr w:rsidR="00AD432E" w:rsidRPr="00AD432E" w:rsidTr="00720C42">
        <w:trPr>
          <w:trHeight w:val="20"/>
        </w:trPr>
        <w:tc>
          <w:tcPr>
            <w:tcW w:w="0" w:type="auto"/>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hideMark/>
          </w:tcPr>
          <w:p w:rsidR="00AD432E" w:rsidRPr="00AD432E" w:rsidRDefault="00AD432E" w:rsidP="00720C42">
            <w:pPr>
              <w:spacing w:after="120" w:line="240" w:lineRule="auto"/>
              <w:ind w:firstLine="0"/>
              <w:jc w:val="left"/>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2.</w:t>
            </w:r>
            <w:r w:rsidR="00720C42">
              <w:rPr>
                <w:rFonts w:ascii="inherit" w:eastAsia="Times New Roman" w:hAnsi="inherit" w:cs="Times New Roman"/>
                <w:color w:val="auto"/>
                <w:lang w:eastAsia="ru-RU"/>
              </w:rPr>
              <w:t xml:space="preserve"> </w:t>
            </w:r>
            <w:r>
              <w:rPr>
                <w:rFonts w:ascii="inherit" w:eastAsia="Times New Roman" w:hAnsi="inherit" w:cs="Times New Roman"/>
                <w:color w:val="auto"/>
                <w:lang w:eastAsia="ru-RU"/>
              </w:rPr>
              <w:t>Блокаторы 5-НТ</w:t>
            </w:r>
            <w:r w:rsidRPr="00720C42">
              <w:rPr>
                <w:rFonts w:ascii="inherit" w:eastAsia="Times New Roman" w:hAnsi="inherit" w:cs="Times New Roman"/>
                <w:color w:val="auto"/>
                <w:vertAlign w:val="subscript"/>
                <w:lang w:eastAsia="ru-RU"/>
              </w:rPr>
              <w:t>3</w:t>
            </w:r>
            <w:r>
              <w:rPr>
                <w:rFonts w:ascii="inherit" w:eastAsia="Times New Roman" w:hAnsi="inherit" w:cs="Times New Roman"/>
                <w:color w:val="auto"/>
                <w:lang w:eastAsia="ru-RU"/>
              </w:rPr>
              <w:t xml:space="preserve"> серото</w:t>
            </w:r>
            <w:r w:rsidRPr="00AD432E">
              <w:rPr>
                <w:rFonts w:ascii="inherit" w:eastAsia="Times New Roman" w:hAnsi="inherit" w:cs="Times New Roman"/>
                <w:color w:val="auto"/>
                <w:lang w:eastAsia="ru-RU"/>
              </w:rPr>
              <w:t>ниновых рецепторов</w:t>
            </w:r>
          </w:p>
        </w:tc>
        <w:tc>
          <w:tcPr>
            <w:tcW w:w="4815"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hideMark/>
          </w:tcPr>
          <w:p w:rsidR="00AD432E" w:rsidRPr="00AD432E" w:rsidRDefault="00AD432E" w:rsidP="00720C42">
            <w:pPr>
              <w:spacing w:after="120" w:line="240" w:lineRule="auto"/>
              <w:ind w:firstLine="0"/>
              <w:jc w:val="left"/>
              <w:textAlignment w:val="baseline"/>
              <w:rPr>
                <w:rFonts w:ascii="inherit" w:eastAsia="Times New Roman" w:hAnsi="inherit" w:cs="Times New Roman"/>
                <w:color w:val="auto"/>
                <w:lang w:eastAsia="ru-RU"/>
              </w:rPr>
            </w:pPr>
            <w:r>
              <w:rPr>
                <w:rFonts w:ascii="inherit" w:eastAsia="Times New Roman" w:hAnsi="inherit" w:cs="Times New Roman"/>
                <w:color w:val="auto"/>
                <w:lang w:eastAsia="ru-RU"/>
              </w:rPr>
              <w:t xml:space="preserve">1. </w:t>
            </w:r>
            <w:proofErr w:type="spellStart"/>
            <w:r>
              <w:rPr>
                <w:rFonts w:ascii="inherit" w:eastAsia="Times New Roman" w:hAnsi="inherit" w:cs="Times New Roman"/>
                <w:color w:val="auto"/>
                <w:lang w:eastAsia="ru-RU"/>
              </w:rPr>
              <w:t>Трописетрон</w:t>
            </w:r>
            <w:proofErr w:type="spellEnd"/>
          </w:p>
          <w:p w:rsidR="00AD432E" w:rsidRPr="00AD432E" w:rsidRDefault="00AD432E" w:rsidP="00720C42">
            <w:pPr>
              <w:spacing w:after="120" w:line="240" w:lineRule="auto"/>
              <w:ind w:firstLine="0"/>
              <w:jc w:val="left"/>
              <w:textAlignment w:val="baseline"/>
              <w:rPr>
                <w:rFonts w:ascii="inherit" w:eastAsia="Times New Roman" w:hAnsi="inherit" w:cs="Times New Roman"/>
                <w:color w:val="auto"/>
                <w:lang w:eastAsia="ru-RU"/>
              </w:rPr>
            </w:pPr>
            <w:r>
              <w:rPr>
                <w:rFonts w:ascii="inherit" w:eastAsia="Times New Roman" w:hAnsi="inherit" w:cs="Times New Roman"/>
                <w:color w:val="auto"/>
                <w:lang w:eastAsia="ru-RU"/>
              </w:rPr>
              <w:t xml:space="preserve">2. </w:t>
            </w:r>
            <w:proofErr w:type="spellStart"/>
            <w:r>
              <w:rPr>
                <w:rFonts w:ascii="inherit" w:eastAsia="Times New Roman" w:hAnsi="inherit" w:cs="Times New Roman"/>
                <w:color w:val="auto"/>
                <w:lang w:eastAsia="ru-RU"/>
              </w:rPr>
              <w:t>Ондасетрон</w:t>
            </w:r>
            <w:proofErr w:type="spellEnd"/>
          </w:p>
          <w:p w:rsidR="00AD432E" w:rsidRPr="00AD432E" w:rsidRDefault="00AD432E" w:rsidP="00720C42">
            <w:pPr>
              <w:spacing w:after="120" w:line="240" w:lineRule="auto"/>
              <w:ind w:firstLine="0"/>
              <w:jc w:val="left"/>
              <w:textAlignment w:val="baseline"/>
              <w:rPr>
                <w:rFonts w:ascii="inherit" w:eastAsia="Times New Roman" w:hAnsi="inherit" w:cs="Times New Roman"/>
                <w:color w:val="auto"/>
                <w:lang w:eastAsia="ru-RU"/>
              </w:rPr>
            </w:pPr>
            <w:r>
              <w:rPr>
                <w:rFonts w:ascii="inherit" w:eastAsia="Times New Roman" w:hAnsi="inherit" w:cs="Times New Roman"/>
                <w:color w:val="auto"/>
                <w:lang w:eastAsia="ru-RU"/>
              </w:rPr>
              <w:t>3. Гранисетрон</w:t>
            </w:r>
          </w:p>
        </w:tc>
      </w:tr>
      <w:tr w:rsidR="00AD432E" w:rsidRPr="00AD432E" w:rsidTr="00720C42">
        <w:trPr>
          <w:trHeight w:val="564"/>
        </w:trPr>
        <w:tc>
          <w:tcPr>
            <w:tcW w:w="0" w:type="auto"/>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hideMark/>
          </w:tcPr>
          <w:p w:rsidR="00AD432E" w:rsidRPr="00AD432E" w:rsidRDefault="00AD432E" w:rsidP="00720C42">
            <w:pPr>
              <w:spacing w:after="120" w:line="240" w:lineRule="auto"/>
              <w:ind w:firstLine="0"/>
              <w:jc w:val="left"/>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3. Блокаторы Н</w:t>
            </w:r>
            <w:r w:rsidRPr="00AD432E">
              <w:rPr>
                <w:rFonts w:ascii="inherit" w:eastAsia="Times New Roman" w:hAnsi="inherit" w:cs="Times New Roman"/>
                <w:color w:val="auto"/>
                <w:vertAlign w:val="subscript"/>
                <w:lang w:val="en-US" w:eastAsia="ru-RU"/>
              </w:rPr>
              <w:t>1</w:t>
            </w:r>
            <w:r w:rsidRPr="00AD432E">
              <w:rPr>
                <w:rFonts w:ascii="inherit" w:eastAsia="Times New Roman" w:hAnsi="inherit" w:cs="Times New Roman"/>
                <w:color w:val="auto"/>
                <w:lang w:eastAsia="ru-RU"/>
              </w:rPr>
              <w:t>-гистаминовых рецепторов</w:t>
            </w:r>
          </w:p>
        </w:tc>
        <w:tc>
          <w:tcPr>
            <w:tcW w:w="4815"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hideMark/>
          </w:tcPr>
          <w:p w:rsidR="00AD432E" w:rsidRPr="00AD432E" w:rsidRDefault="00AD432E" w:rsidP="00720C42">
            <w:pPr>
              <w:spacing w:after="120" w:line="240" w:lineRule="auto"/>
              <w:ind w:firstLine="0"/>
              <w:jc w:val="left"/>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1. Мекл</w:t>
            </w:r>
            <w:r w:rsidR="00720C42">
              <w:rPr>
                <w:rFonts w:ascii="inherit" w:eastAsia="Times New Roman" w:hAnsi="inherit" w:cs="Times New Roman"/>
                <w:color w:val="auto"/>
                <w:lang w:eastAsia="ru-RU"/>
              </w:rPr>
              <w:t>и</w:t>
            </w:r>
            <w:r>
              <w:rPr>
                <w:rFonts w:ascii="inherit" w:eastAsia="Times New Roman" w:hAnsi="inherit" w:cs="Times New Roman"/>
                <w:color w:val="auto"/>
                <w:lang w:eastAsia="ru-RU"/>
              </w:rPr>
              <w:t>зин</w:t>
            </w:r>
          </w:p>
        </w:tc>
      </w:tr>
      <w:tr w:rsidR="00AD432E" w:rsidRPr="00AD432E" w:rsidTr="00720C42">
        <w:trPr>
          <w:trHeight w:val="20"/>
        </w:trPr>
        <w:tc>
          <w:tcPr>
            <w:tcW w:w="0" w:type="auto"/>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hideMark/>
          </w:tcPr>
          <w:p w:rsidR="00AD432E" w:rsidRPr="00AD432E" w:rsidRDefault="00AD432E" w:rsidP="00720C42">
            <w:pPr>
              <w:spacing w:after="120" w:line="240" w:lineRule="auto"/>
              <w:ind w:firstLine="0"/>
              <w:jc w:val="left"/>
              <w:textAlignment w:val="baseline"/>
              <w:rPr>
                <w:rFonts w:ascii="inherit" w:eastAsia="Times New Roman" w:hAnsi="inherit" w:cs="Times New Roman"/>
                <w:color w:val="auto"/>
                <w:lang w:eastAsia="ru-RU"/>
              </w:rPr>
            </w:pPr>
            <w:r>
              <w:rPr>
                <w:rFonts w:ascii="inherit" w:eastAsia="Times New Roman" w:hAnsi="inherit" w:cs="Times New Roman"/>
                <w:color w:val="auto"/>
                <w:lang w:eastAsia="ru-RU"/>
              </w:rPr>
              <w:t>4. Блокаторы М-</w:t>
            </w:r>
            <w:r w:rsidRPr="00AD432E">
              <w:rPr>
                <w:rFonts w:ascii="inherit" w:eastAsia="Times New Roman" w:hAnsi="inherit" w:cs="Times New Roman"/>
                <w:color w:val="auto"/>
                <w:lang w:eastAsia="ru-RU"/>
              </w:rPr>
              <w:t>холинорецепторов</w:t>
            </w:r>
          </w:p>
        </w:tc>
        <w:tc>
          <w:tcPr>
            <w:tcW w:w="4815"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hideMark/>
          </w:tcPr>
          <w:p w:rsidR="00AD432E" w:rsidRPr="00AD432E" w:rsidRDefault="00AD432E" w:rsidP="00720C42">
            <w:pPr>
              <w:spacing w:after="120" w:line="240" w:lineRule="auto"/>
              <w:ind w:firstLine="0"/>
              <w:jc w:val="left"/>
              <w:textAlignment w:val="baseline"/>
              <w:rPr>
                <w:rFonts w:ascii="inherit" w:eastAsia="Times New Roman" w:hAnsi="inherit" w:cs="Times New Roman"/>
                <w:color w:val="auto"/>
                <w:lang w:eastAsia="ru-RU"/>
              </w:rPr>
            </w:pPr>
            <w:r w:rsidRPr="00AD432E">
              <w:rPr>
                <w:rFonts w:ascii="inherit" w:eastAsia="Times New Roman" w:hAnsi="inherit" w:cs="Times New Roman"/>
                <w:color w:val="auto"/>
                <w:lang w:eastAsia="ru-RU"/>
              </w:rPr>
              <w:t>1. Скополамин (препарат «Аэрон»)</w:t>
            </w:r>
          </w:p>
        </w:tc>
      </w:tr>
    </w:tbl>
    <w:p w:rsidR="00AD432E" w:rsidRDefault="00AD432E" w:rsidP="00BD3146">
      <w:pPr>
        <w:spacing w:after="120" w:line="360" w:lineRule="auto"/>
        <w:ind w:firstLine="0"/>
        <w:textAlignment w:val="baseline"/>
        <w:rPr>
          <w:rFonts w:ascii="inherit" w:eastAsia="Times New Roman" w:hAnsi="inherit" w:cs="Times New Roman"/>
          <w:color w:val="auto"/>
          <w:lang w:eastAsia="ru-RU"/>
        </w:rPr>
      </w:pPr>
    </w:p>
    <w:p w:rsidR="00E53CDD" w:rsidRPr="00E53CDD" w:rsidRDefault="00E53CDD" w:rsidP="00E53CDD">
      <w:pPr>
        <w:spacing w:after="120" w:line="360" w:lineRule="auto"/>
        <w:ind w:firstLine="0"/>
        <w:textAlignment w:val="baseline"/>
        <w:rPr>
          <w:rFonts w:ascii="inherit" w:eastAsia="Times New Roman" w:hAnsi="inherit" w:cs="Times New Roman"/>
          <w:color w:val="auto"/>
          <w:lang w:eastAsia="ru-RU"/>
        </w:rPr>
      </w:pPr>
      <w:r w:rsidRPr="00E53CDD">
        <w:rPr>
          <w:rFonts w:ascii="inherit" w:eastAsia="Times New Roman" w:hAnsi="inherit" w:cs="Times New Roman"/>
          <w:color w:val="auto"/>
          <w:lang w:eastAsia="ru-RU"/>
        </w:rPr>
        <w:lastRenderedPageBreak/>
        <w:t>Механизм действия препаратов первых двух групп (</w:t>
      </w:r>
      <w:proofErr w:type="spellStart"/>
      <w:r w:rsidRPr="00E53CDD">
        <w:rPr>
          <w:rFonts w:ascii="inherit" w:eastAsia="Times New Roman" w:hAnsi="inherit" w:cs="Times New Roman"/>
          <w:color w:val="auto"/>
          <w:lang w:eastAsia="ru-RU"/>
        </w:rPr>
        <w:t>дофамино</w:t>
      </w:r>
      <w:proofErr w:type="spellEnd"/>
      <w:r w:rsidRPr="00E53CDD">
        <w:rPr>
          <w:rFonts w:ascii="inherit" w:eastAsia="Times New Roman" w:hAnsi="inherit" w:cs="Times New Roman"/>
          <w:color w:val="auto"/>
          <w:lang w:eastAsia="ru-RU"/>
        </w:rPr>
        <w:t xml:space="preserve">- и </w:t>
      </w:r>
      <w:proofErr w:type="spellStart"/>
      <w:r w:rsidRPr="00E53CDD">
        <w:rPr>
          <w:rFonts w:ascii="inherit" w:eastAsia="Times New Roman" w:hAnsi="inherit" w:cs="Times New Roman"/>
          <w:color w:val="auto"/>
          <w:lang w:eastAsia="ru-RU"/>
        </w:rPr>
        <w:t>серотонино</w:t>
      </w:r>
      <w:proofErr w:type="spellEnd"/>
      <w:r w:rsidRPr="00E53CDD">
        <w:rPr>
          <w:rFonts w:ascii="inherit" w:eastAsia="Times New Roman" w:hAnsi="inherit" w:cs="Times New Roman"/>
          <w:color w:val="auto"/>
          <w:lang w:eastAsia="ru-RU"/>
        </w:rPr>
        <w:t xml:space="preserve"> блокаторы) заключается в блокировании D</w:t>
      </w:r>
      <w:r w:rsidRPr="00E53CDD">
        <w:rPr>
          <w:rFonts w:ascii="inherit" w:eastAsia="Times New Roman" w:hAnsi="inherit" w:cs="Times New Roman"/>
          <w:color w:val="auto"/>
          <w:vertAlign w:val="subscript"/>
          <w:lang w:eastAsia="ru-RU"/>
        </w:rPr>
        <w:t>2</w:t>
      </w:r>
      <w:r w:rsidRPr="00E53CDD">
        <w:rPr>
          <w:rFonts w:ascii="inherit" w:eastAsia="Times New Roman" w:hAnsi="inherit" w:cs="Times New Roman"/>
          <w:color w:val="auto"/>
          <w:lang w:eastAsia="ru-RU"/>
        </w:rPr>
        <w:t>-рецепторов и 5-НТ</w:t>
      </w:r>
      <w:r w:rsidRPr="00E53CDD">
        <w:rPr>
          <w:rFonts w:ascii="inherit" w:eastAsia="Times New Roman" w:hAnsi="inherit" w:cs="Times New Roman"/>
          <w:color w:val="auto"/>
          <w:vertAlign w:val="subscript"/>
          <w:lang w:eastAsia="ru-RU"/>
        </w:rPr>
        <w:t>3</w:t>
      </w:r>
      <w:r>
        <w:rPr>
          <w:rFonts w:ascii="inherit" w:eastAsia="Times New Roman" w:hAnsi="inherit" w:cs="Times New Roman"/>
          <w:color w:val="auto"/>
          <w:lang w:eastAsia="ru-RU"/>
        </w:rPr>
        <w:t xml:space="preserve"> </w:t>
      </w:r>
      <w:r w:rsidRPr="00E53CDD">
        <w:rPr>
          <w:rFonts w:ascii="inherit" w:eastAsia="Times New Roman" w:hAnsi="inherit" w:cs="Times New Roman"/>
          <w:color w:val="auto"/>
          <w:lang w:eastAsia="ru-RU"/>
        </w:rPr>
        <w:t>серотониновых рецепторов в пусковой зоне. В результате она не способна стимулировать рвотный центр, рвота не возникает. Эти лекарственные средства используются очень широко. Они показаны при рвоте самого различного генеза (интоксикация, облучение и т.д.) пути проведения которой проходят через триггерную зону. Отдельно отметим, что блокаторы 5-НТ</w:t>
      </w:r>
      <w:r w:rsidRPr="00E53CDD">
        <w:rPr>
          <w:rFonts w:ascii="inherit" w:eastAsia="Times New Roman" w:hAnsi="inherit" w:cs="Times New Roman"/>
          <w:color w:val="auto"/>
          <w:vertAlign w:val="subscript"/>
          <w:lang w:eastAsia="ru-RU"/>
        </w:rPr>
        <w:t>3</w:t>
      </w:r>
      <w:r w:rsidRPr="00E53CDD">
        <w:rPr>
          <w:rFonts w:ascii="inherit" w:eastAsia="Times New Roman" w:hAnsi="inherit" w:cs="Times New Roman"/>
          <w:color w:val="auto"/>
          <w:lang w:eastAsia="ru-RU"/>
        </w:rPr>
        <w:t xml:space="preserve"> серотониновых рецепторов являются препаратами выбора при рвоте, вызванной химиотерапией опухолей. Их в основном применяют именно с этой целью. Также отметим, что метоклопрамид обладает </w:t>
      </w:r>
      <w:proofErr w:type="spellStart"/>
      <w:r w:rsidRPr="00E53CDD">
        <w:rPr>
          <w:rFonts w:ascii="inherit" w:eastAsia="Times New Roman" w:hAnsi="inherit" w:cs="Times New Roman"/>
          <w:color w:val="auto"/>
          <w:lang w:eastAsia="ru-RU"/>
        </w:rPr>
        <w:t>прокинетическими</w:t>
      </w:r>
      <w:proofErr w:type="spellEnd"/>
      <w:r w:rsidRPr="00E53CDD">
        <w:rPr>
          <w:rFonts w:ascii="inherit" w:eastAsia="Times New Roman" w:hAnsi="inherit" w:cs="Times New Roman"/>
          <w:color w:val="auto"/>
          <w:lang w:eastAsia="ru-RU"/>
        </w:rPr>
        <w:t xml:space="preserve"> свойствами. Поэтому его используют при задержке эвакуации содержимого желудка (в том числе у детей) и при </w:t>
      </w:r>
      <w:proofErr w:type="spellStart"/>
      <w:r w:rsidRPr="00E53CDD">
        <w:rPr>
          <w:rFonts w:ascii="inherit" w:eastAsia="Times New Roman" w:hAnsi="inherit" w:cs="Times New Roman"/>
          <w:color w:val="auto"/>
          <w:lang w:eastAsia="ru-RU"/>
        </w:rPr>
        <w:t>гастро-эзофагальном</w:t>
      </w:r>
      <w:proofErr w:type="spellEnd"/>
      <w:r w:rsidRPr="00E53CDD">
        <w:rPr>
          <w:rFonts w:ascii="inherit" w:eastAsia="Times New Roman" w:hAnsi="inherit" w:cs="Times New Roman"/>
          <w:color w:val="auto"/>
          <w:lang w:eastAsia="ru-RU"/>
        </w:rPr>
        <w:t xml:space="preserve"> рефлюксе. Механизм данного действия заключается в блокировании </w:t>
      </w:r>
      <w:proofErr w:type="spellStart"/>
      <w:r w:rsidRPr="00E53CDD">
        <w:rPr>
          <w:rFonts w:ascii="inherit" w:eastAsia="Times New Roman" w:hAnsi="inherit" w:cs="Times New Roman"/>
          <w:color w:val="auto"/>
          <w:lang w:eastAsia="ru-RU"/>
        </w:rPr>
        <w:t>дофаминэргических</w:t>
      </w:r>
      <w:proofErr w:type="spellEnd"/>
      <w:r w:rsidRPr="00E53CDD">
        <w:rPr>
          <w:rFonts w:ascii="inherit" w:eastAsia="Times New Roman" w:hAnsi="inherit" w:cs="Times New Roman"/>
          <w:color w:val="auto"/>
          <w:lang w:eastAsia="ru-RU"/>
        </w:rPr>
        <w:t xml:space="preserve"> влияний на центры блуждающего нерва, а, как мы помним, дофамин выполняет тормозящую функцию в отношении этих центров. В результате активность </w:t>
      </w:r>
      <w:proofErr w:type="spellStart"/>
      <w:r w:rsidRPr="00E53CDD">
        <w:rPr>
          <w:rFonts w:ascii="inherit" w:eastAsia="Times New Roman" w:hAnsi="inherit" w:cs="Times New Roman"/>
          <w:color w:val="auto"/>
          <w:lang w:eastAsia="ru-RU"/>
        </w:rPr>
        <w:t>парасимпатики</w:t>
      </w:r>
      <w:proofErr w:type="spellEnd"/>
      <w:r w:rsidRPr="00E53CDD">
        <w:rPr>
          <w:rFonts w:ascii="inherit" w:eastAsia="Times New Roman" w:hAnsi="inherit" w:cs="Times New Roman"/>
          <w:color w:val="auto"/>
          <w:lang w:eastAsia="ru-RU"/>
        </w:rPr>
        <w:t xml:space="preserve"> увеличивается, что приводит к усилению перистальтики ЖКТ.</w:t>
      </w:r>
    </w:p>
    <w:p w:rsidR="00E53CDD" w:rsidRPr="00E53CDD" w:rsidRDefault="00E53CDD" w:rsidP="00E53CDD">
      <w:pPr>
        <w:spacing w:after="120" w:line="360" w:lineRule="auto"/>
        <w:ind w:firstLine="0"/>
        <w:textAlignment w:val="baseline"/>
        <w:rPr>
          <w:rFonts w:ascii="inherit" w:eastAsia="Times New Roman" w:hAnsi="inherit" w:cs="Times New Roman"/>
          <w:color w:val="auto"/>
          <w:lang w:eastAsia="ru-RU"/>
        </w:rPr>
      </w:pPr>
      <w:r w:rsidRPr="00E53CDD">
        <w:rPr>
          <w:rFonts w:ascii="inherit" w:eastAsia="Times New Roman" w:hAnsi="inherit" w:cs="Times New Roman"/>
          <w:color w:val="auto"/>
          <w:lang w:eastAsia="ru-RU"/>
        </w:rPr>
        <w:t>Для устранения рвоты вестибулярного генеза используют блокаторы М</w:t>
      </w:r>
      <w:r>
        <w:rPr>
          <w:rFonts w:ascii="inherit" w:eastAsia="Times New Roman" w:hAnsi="inherit" w:cs="Times New Roman"/>
          <w:color w:val="auto"/>
          <w:lang w:eastAsia="ru-RU"/>
        </w:rPr>
        <w:t>-</w:t>
      </w:r>
      <w:r w:rsidRPr="00E53CDD">
        <w:rPr>
          <w:rFonts w:ascii="inherit" w:eastAsia="Times New Roman" w:hAnsi="inherit" w:cs="Times New Roman"/>
          <w:color w:val="auto"/>
          <w:lang w:eastAsia="ru-RU"/>
        </w:rPr>
        <w:t>холинорецепторов (скополамин) и блокаторы Н</w:t>
      </w:r>
      <w:r>
        <w:rPr>
          <w:rFonts w:ascii="inherit" w:eastAsia="Times New Roman" w:hAnsi="inherit" w:cs="Times New Roman"/>
          <w:color w:val="auto"/>
          <w:lang w:eastAsia="ru-RU"/>
        </w:rPr>
        <w:t>-гиста</w:t>
      </w:r>
      <w:r w:rsidRPr="00E53CDD">
        <w:rPr>
          <w:rFonts w:ascii="inherit" w:eastAsia="Times New Roman" w:hAnsi="inherit" w:cs="Times New Roman"/>
          <w:color w:val="auto"/>
          <w:lang w:eastAsia="ru-RU"/>
        </w:rPr>
        <w:t>миновых рецепторов (мекл</w:t>
      </w:r>
      <w:r>
        <w:rPr>
          <w:rFonts w:ascii="inherit" w:eastAsia="Times New Roman" w:hAnsi="inherit" w:cs="Times New Roman"/>
          <w:color w:val="auto"/>
          <w:lang w:eastAsia="ru-RU"/>
        </w:rPr>
        <w:t>и</w:t>
      </w:r>
      <w:r w:rsidRPr="00E53CDD">
        <w:rPr>
          <w:rFonts w:ascii="inherit" w:eastAsia="Times New Roman" w:hAnsi="inherit" w:cs="Times New Roman"/>
          <w:color w:val="auto"/>
          <w:lang w:eastAsia="ru-RU"/>
        </w:rPr>
        <w:t xml:space="preserve">зин), ингибирующие холин- и </w:t>
      </w:r>
      <w:proofErr w:type="spellStart"/>
      <w:r w:rsidRPr="00E53CDD">
        <w:rPr>
          <w:rFonts w:ascii="inherit" w:eastAsia="Times New Roman" w:hAnsi="inherit" w:cs="Times New Roman"/>
          <w:color w:val="auto"/>
          <w:lang w:eastAsia="ru-RU"/>
        </w:rPr>
        <w:t>гистаминэргические</w:t>
      </w:r>
      <w:proofErr w:type="spellEnd"/>
      <w:r w:rsidRPr="00E53CDD">
        <w:rPr>
          <w:rFonts w:ascii="inherit" w:eastAsia="Times New Roman" w:hAnsi="inherit" w:cs="Times New Roman"/>
          <w:color w:val="auto"/>
          <w:lang w:eastAsia="ru-RU"/>
        </w:rPr>
        <w:t xml:space="preserve"> влияния вестибулярного аппарата на рвотный центр. Они входят в состав различных комплексных препаратов, таких как «Аэрон», «</w:t>
      </w:r>
      <w:proofErr w:type="spellStart"/>
      <w:r w:rsidRPr="00E53CDD">
        <w:rPr>
          <w:rFonts w:ascii="inherit" w:eastAsia="Times New Roman" w:hAnsi="inherit" w:cs="Times New Roman"/>
          <w:color w:val="auto"/>
          <w:lang w:eastAsia="ru-RU"/>
        </w:rPr>
        <w:t>Драмина</w:t>
      </w:r>
      <w:proofErr w:type="spellEnd"/>
      <w:r w:rsidRPr="00E53CDD">
        <w:rPr>
          <w:rFonts w:ascii="inherit" w:eastAsia="Times New Roman" w:hAnsi="inherit" w:cs="Times New Roman"/>
          <w:color w:val="auto"/>
          <w:lang w:eastAsia="ru-RU"/>
        </w:rPr>
        <w:t>» и др., которые используются для лечения и профилактики так называемых «болезней движения» (морская болезнь, воздушная болезнь и т.д.).</w:t>
      </w:r>
    </w:p>
    <w:p w:rsidR="00720C42" w:rsidRDefault="00720C42" w:rsidP="00BD3146">
      <w:pPr>
        <w:spacing w:after="120" w:line="360" w:lineRule="auto"/>
        <w:ind w:firstLine="0"/>
        <w:textAlignment w:val="baseline"/>
        <w:rPr>
          <w:rFonts w:ascii="inherit" w:eastAsia="Times New Roman" w:hAnsi="inherit" w:cs="Times New Roman"/>
          <w:color w:val="auto"/>
          <w:lang w:eastAsia="ru-RU"/>
        </w:rPr>
      </w:pPr>
    </w:p>
    <w:p w:rsidR="00E53CDD" w:rsidRPr="00E53CDD" w:rsidRDefault="00E53CDD" w:rsidP="00E53CDD">
      <w:pPr>
        <w:shd w:val="clear" w:color="auto" w:fill="E2EFD9" w:themeFill="accent6" w:themeFillTint="33"/>
        <w:spacing w:after="120" w:line="360" w:lineRule="auto"/>
        <w:ind w:firstLine="0"/>
        <w:textAlignment w:val="baseline"/>
        <w:rPr>
          <w:rFonts w:ascii="inherit" w:eastAsia="Times New Roman" w:hAnsi="inherit" w:cs="Times New Roman"/>
          <w:b/>
          <w:color w:val="auto"/>
          <w:lang w:eastAsia="ru-RU"/>
        </w:rPr>
      </w:pPr>
      <w:r w:rsidRPr="00E53CDD">
        <w:rPr>
          <w:rFonts w:ascii="inherit" w:eastAsia="Times New Roman" w:hAnsi="inherit" w:cs="Times New Roman" w:hint="eastAsia"/>
          <w:b/>
          <w:color w:val="auto"/>
          <w:lang w:eastAsia="ru-RU"/>
        </w:rPr>
        <w:t>СЛАБИТЕЛЬНЫЕ</w:t>
      </w:r>
      <w:r w:rsidRPr="00E53CDD">
        <w:rPr>
          <w:rFonts w:ascii="inherit" w:eastAsia="Times New Roman" w:hAnsi="inherit" w:cs="Times New Roman"/>
          <w:b/>
          <w:color w:val="auto"/>
          <w:lang w:eastAsia="ru-RU"/>
        </w:rPr>
        <w:t xml:space="preserve"> </w:t>
      </w:r>
      <w:r w:rsidRPr="00E53CDD">
        <w:rPr>
          <w:rFonts w:ascii="inherit" w:eastAsia="Times New Roman" w:hAnsi="inherit" w:cs="Times New Roman" w:hint="eastAsia"/>
          <w:b/>
          <w:color w:val="auto"/>
          <w:lang w:eastAsia="ru-RU"/>
        </w:rPr>
        <w:t>СРЕДСТВА</w:t>
      </w:r>
    </w:p>
    <w:p w:rsidR="00E53CDD" w:rsidRPr="00E53CDD" w:rsidRDefault="00E53CDD" w:rsidP="00E53CDD">
      <w:pPr>
        <w:spacing w:after="120" w:line="360" w:lineRule="auto"/>
        <w:ind w:firstLine="0"/>
        <w:textAlignment w:val="baseline"/>
        <w:rPr>
          <w:rFonts w:ascii="inherit" w:eastAsia="Times New Roman" w:hAnsi="inherit" w:cs="Times New Roman"/>
          <w:color w:val="auto"/>
          <w:lang w:eastAsia="ru-RU"/>
        </w:rPr>
      </w:pPr>
      <w:r w:rsidRPr="00E53CDD">
        <w:rPr>
          <w:rFonts w:ascii="inherit" w:eastAsia="Times New Roman" w:hAnsi="inherit" w:cs="Times New Roman"/>
          <w:color w:val="auto"/>
          <w:lang w:eastAsia="ru-RU"/>
        </w:rPr>
        <w:t>Одной из актуальных проблем современной медицины и фа</w:t>
      </w:r>
      <w:r w:rsidR="00D46AA0">
        <w:rPr>
          <w:rFonts w:ascii="inherit" w:eastAsia="Times New Roman" w:hAnsi="inherit" w:cs="Times New Roman"/>
          <w:color w:val="auto"/>
          <w:lang w:eastAsia="ru-RU"/>
        </w:rPr>
        <w:t>рмации остается лечение запоров</w:t>
      </w:r>
      <w:r w:rsidRPr="00E53CDD">
        <w:rPr>
          <w:rFonts w:ascii="inherit" w:eastAsia="Times New Roman" w:hAnsi="inherit" w:cs="Times New Roman"/>
          <w:color w:val="auto"/>
          <w:lang w:eastAsia="ru-RU"/>
        </w:rPr>
        <w:t>. Основой лечения запора является устранение его причины, а применение слабительных средств носит вспомогательный характер. Причины запоров довольно многообразны и сложны, а поскольку они не имеют отношения к механизмам действия слабительных средств, рассматривать их не имеет смысла.</w:t>
      </w:r>
    </w:p>
    <w:p w:rsidR="00E53CDD" w:rsidRPr="00E53CDD" w:rsidRDefault="00E53CDD" w:rsidP="00E53CDD">
      <w:pPr>
        <w:spacing w:after="120" w:line="360" w:lineRule="auto"/>
        <w:ind w:firstLine="0"/>
        <w:textAlignment w:val="baseline"/>
        <w:rPr>
          <w:rFonts w:ascii="inherit" w:eastAsia="Times New Roman" w:hAnsi="inherit" w:cs="Times New Roman"/>
          <w:color w:val="auto"/>
          <w:lang w:eastAsia="ru-RU"/>
        </w:rPr>
      </w:pPr>
      <w:r w:rsidRPr="00E53CDD">
        <w:rPr>
          <w:rFonts w:ascii="inherit" w:eastAsia="Times New Roman" w:hAnsi="inherit" w:cs="Times New Roman"/>
          <w:color w:val="auto"/>
          <w:lang w:eastAsia="ru-RU"/>
        </w:rPr>
        <w:t>Современные слабительные средства можно классифицировать следующим образом:</w:t>
      </w:r>
    </w:p>
    <w:p w:rsidR="00D46AA0" w:rsidRPr="00D46AA0" w:rsidRDefault="00D46AA0" w:rsidP="00D46AA0">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Классификация и фармакологическая характеристика слабительных средств</w:t>
      </w:r>
    </w:p>
    <w:tbl>
      <w:tblPr>
        <w:tblW w:w="9585" w:type="dxa"/>
        <w:shd w:val="clear" w:color="auto" w:fill="FFFFFF"/>
        <w:tblCellMar>
          <w:left w:w="0" w:type="dxa"/>
          <w:right w:w="0" w:type="dxa"/>
        </w:tblCellMar>
        <w:tblLook w:val="04A0" w:firstRow="1" w:lastRow="0" w:firstColumn="1" w:lastColumn="0" w:noHBand="0" w:noVBand="1"/>
      </w:tblPr>
      <w:tblGrid>
        <w:gridCol w:w="2086"/>
        <w:gridCol w:w="3298"/>
        <w:gridCol w:w="4201"/>
      </w:tblGrid>
      <w:tr w:rsidR="00D46AA0" w:rsidRPr="00D46AA0" w:rsidTr="00D46AA0">
        <w:trPr>
          <w:trHeight w:val="560"/>
        </w:trPr>
        <w:tc>
          <w:tcPr>
            <w:tcW w:w="0" w:type="auto"/>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hideMark/>
          </w:tcPr>
          <w:p w:rsidR="00D46AA0" w:rsidRPr="00D46AA0" w:rsidRDefault="00D46AA0" w:rsidP="00D46AA0">
            <w:pPr>
              <w:spacing w:after="120" w:line="240" w:lineRule="auto"/>
              <w:ind w:firstLine="0"/>
              <w:jc w:val="left"/>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Группа</w:t>
            </w:r>
          </w:p>
        </w:tc>
        <w:tc>
          <w:tcPr>
            <w:tcW w:w="3298"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hideMark/>
          </w:tcPr>
          <w:p w:rsidR="00D46AA0" w:rsidRPr="00D46AA0" w:rsidRDefault="00D46AA0" w:rsidP="00D46AA0">
            <w:pPr>
              <w:spacing w:after="120" w:line="240" w:lineRule="auto"/>
              <w:ind w:firstLine="0"/>
              <w:jc w:val="left"/>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Препараты</w:t>
            </w:r>
          </w:p>
        </w:tc>
        <w:tc>
          <w:tcPr>
            <w:tcW w:w="4201"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hideMark/>
          </w:tcPr>
          <w:p w:rsidR="00D46AA0" w:rsidRPr="00D46AA0" w:rsidRDefault="00D46AA0" w:rsidP="00D46AA0">
            <w:pPr>
              <w:spacing w:after="120" w:line="240" w:lineRule="auto"/>
              <w:ind w:firstLine="0"/>
              <w:jc w:val="left"/>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Механизм действия</w:t>
            </w:r>
          </w:p>
        </w:tc>
      </w:tr>
      <w:tr w:rsidR="00D46AA0" w:rsidRPr="00D46AA0" w:rsidTr="00D46AA0">
        <w:trPr>
          <w:trHeight w:val="3469"/>
        </w:trPr>
        <w:tc>
          <w:tcPr>
            <w:tcW w:w="0" w:type="auto"/>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hideMark/>
          </w:tcPr>
          <w:p w:rsidR="00D46AA0" w:rsidRPr="00D46AA0" w:rsidRDefault="00D46AA0" w:rsidP="00D46AA0">
            <w:pPr>
              <w:spacing w:after="120" w:line="240" w:lineRule="auto"/>
              <w:ind w:firstLine="0"/>
              <w:jc w:val="left"/>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lastRenderedPageBreak/>
              <w:t>Средства, действующие на все отделы кишечника</w:t>
            </w:r>
          </w:p>
        </w:tc>
        <w:tc>
          <w:tcPr>
            <w:tcW w:w="3298"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hideMark/>
          </w:tcPr>
          <w:p w:rsidR="00D46AA0" w:rsidRPr="00D46AA0" w:rsidRDefault="00D46AA0" w:rsidP="00D46AA0">
            <w:pPr>
              <w:spacing w:after="120" w:line="240" w:lineRule="auto"/>
              <w:ind w:firstLine="0"/>
              <w:jc w:val="left"/>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 xml:space="preserve">Солевые слабительные: натрия и магния сульфат, цитрат, гидроокись магния, </w:t>
            </w:r>
            <w:proofErr w:type="spellStart"/>
            <w:r w:rsidRPr="00D46AA0">
              <w:rPr>
                <w:rFonts w:ascii="inherit" w:eastAsia="Times New Roman" w:hAnsi="inherit" w:cs="Times New Roman"/>
                <w:color w:val="auto"/>
                <w:lang w:eastAsia="ru-RU"/>
              </w:rPr>
              <w:t>карловарская</w:t>
            </w:r>
            <w:proofErr w:type="spellEnd"/>
            <w:r w:rsidRPr="00D46AA0">
              <w:rPr>
                <w:rFonts w:ascii="inherit" w:eastAsia="Times New Roman" w:hAnsi="inherit" w:cs="Times New Roman"/>
                <w:color w:val="auto"/>
                <w:lang w:eastAsia="ru-RU"/>
              </w:rPr>
              <w:t xml:space="preserve"> соль.</w:t>
            </w:r>
          </w:p>
        </w:tc>
        <w:tc>
          <w:tcPr>
            <w:tcW w:w="4201"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hideMark/>
          </w:tcPr>
          <w:p w:rsidR="00D46AA0" w:rsidRPr="00D46AA0" w:rsidRDefault="00D46AA0" w:rsidP="00D46AA0">
            <w:pPr>
              <w:spacing w:after="120" w:line="240" w:lineRule="auto"/>
              <w:ind w:firstLine="0"/>
              <w:jc w:val="left"/>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 xml:space="preserve">В кишечнике диссоциируют на ионы - они создают высокое осмотическое давление - химус притягивается к слабительному, а не всасывается - объем содержимого кишечника резко увеличивается, кишечник растягивается - стимуляция </w:t>
            </w:r>
            <w:proofErr w:type="spellStart"/>
            <w:r w:rsidRPr="00D46AA0">
              <w:rPr>
                <w:rFonts w:ascii="inherit" w:eastAsia="Times New Roman" w:hAnsi="inherit" w:cs="Times New Roman"/>
                <w:color w:val="auto"/>
                <w:lang w:eastAsia="ru-RU"/>
              </w:rPr>
              <w:t>механорецепторов</w:t>
            </w:r>
            <w:proofErr w:type="spellEnd"/>
            <w:r w:rsidRPr="00D46AA0">
              <w:rPr>
                <w:rFonts w:ascii="inherit" w:eastAsia="Times New Roman" w:hAnsi="inherit" w:cs="Times New Roman"/>
                <w:color w:val="auto"/>
                <w:lang w:eastAsia="ru-RU"/>
              </w:rPr>
              <w:t xml:space="preserve"> - поток импульсов к центрам парасимпатической системы - активация перистальтики</w:t>
            </w:r>
          </w:p>
        </w:tc>
      </w:tr>
      <w:tr w:rsidR="00D46AA0" w:rsidRPr="00D46AA0" w:rsidTr="00D46AA0">
        <w:trPr>
          <w:trHeight w:val="3590"/>
        </w:trPr>
        <w:tc>
          <w:tcPr>
            <w:tcW w:w="0" w:type="auto"/>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hideMark/>
          </w:tcPr>
          <w:p w:rsidR="00D46AA0" w:rsidRPr="00D46AA0" w:rsidRDefault="00D46AA0" w:rsidP="00D46AA0">
            <w:pPr>
              <w:spacing w:after="120" w:line="240" w:lineRule="auto"/>
              <w:ind w:firstLine="0"/>
              <w:jc w:val="left"/>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Средства, действующие на тонкий кишечник</w:t>
            </w:r>
          </w:p>
        </w:tc>
        <w:tc>
          <w:tcPr>
            <w:tcW w:w="3298"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hideMark/>
          </w:tcPr>
          <w:p w:rsidR="00D46AA0" w:rsidRPr="00D46AA0" w:rsidRDefault="00D46AA0" w:rsidP="00D46AA0">
            <w:pPr>
              <w:spacing w:after="120" w:line="240" w:lineRule="auto"/>
              <w:ind w:firstLine="0"/>
              <w:jc w:val="left"/>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Касторовое масло, вазелинов</w:t>
            </w:r>
            <w:r>
              <w:rPr>
                <w:rFonts w:ascii="inherit" w:eastAsia="Times New Roman" w:hAnsi="inherit" w:cs="Times New Roman"/>
                <w:color w:val="auto"/>
                <w:lang w:eastAsia="ru-RU"/>
              </w:rPr>
              <w:t xml:space="preserve">ое масло, миндальное и </w:t>
            </w:r>
            <w:proofErr w:type="spellStart"/>
            <w:r>
              <w:rPr>
                <w:rFonts w:ascii="inherit" w:eastAsia="Times New Roman" w:hAnsi="inherit" w:cs="Times New Roman"/>
                <w:color w:val="auto"/>
                <w:lang w:eastAsia="ru-RU"/>
              </w:rPr>
              <w:t>фенхеле</w:t>
            </w:r>
            <w:r w:rsidRPr="00D46AA0">
              <w:rPr>
                <w:rFonts w:ascii="inherit" w:eastAsia="Times New Roman" w:hAnsi="inherit" w:cs="Times New Roman"/>
                <w:color w:val="auto"/>
                <w:lang w:eastAsia="ru-RU"/>
              </w:rPr>
              <w:t>вое</w:t>
            </w:r>
            <w:proofErr w:type="spellEnd"/>
            <w:r w:rsidRPr="00D46AA0">
              <w:rPr>
                <w:rFonts w:ascii="inherit" w:eastAsia="Times New Roman" w:hAnsi="inherit" w:cs="Times New Roman"/>
                <w:color w:val="auto"/>
                <w:lang w:eastAsia="ru-RU"/>
              </w:rPr>
              <w:t xml:space="preserve"> масло.</w:t>
            </w:r>
          </w:p>
        </w:tc>
        <w:tc>
          <w:tcPr>
            <w:tcW w:w="4201"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hideMark/>
          </w:tcPr>
          <w:p w:rsidR="00D46AA0" w:rsidRPr="00D46AA0" w:rsidRDefault="00D46AA0" w:rsidP="00D46AA0">
            <w:pPr>
              <w:spacing w:after="120" w:line="240" w:lineRule="auto"/>
              <w:ind w:firstLine="0"/>
              <w:jc w:val="left"/>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 xml:space="preserve">Касторовое масло: в тонком кишечнике расщепляется, выделяется </w:t>
            </w:r>
            <w:proofErr w:type="spellStart"/>
            <w:r w:rsidRPr="00D46AA0">
              <w:rPr>
                <w:rFonts w:ascii="inherit" w:eastAsia="Times New Roman" w:hAnsi="inherit" w:cs="Times New Roman"/>
                <w:color w:val="auto"/>
                <w:lang w:eastAsia="ru-RU"/>
              </w:rPr>
              <w:t>рициноловая</w:t>
            </w:r>
            <w:proofErr w:type="spellEnd"/>
            <w:r w:rsidRPr="00D46AA0">
              <w:rPr>
                <w:rFonts w:ascii="inherit" w:eastAsia="Times New Roman" w:hAnsi="inherit" w:cs="Times New Roman"/>
                <w:color w:val="auto"/>
                <w:lang w:eastAsia="ru-RU"/>
              </w:rPr>
              <w:t xml:space="preserve"> кислота, которая стимулирует хеморецепторы - поток импульсов к центрам </w:t>
            </w:r>
            <w:proofErr w:type="spellStart"/>
            <w:r w:rsidRPr="00D46AA0">
              <w:rPr>
                <w:rFonts w:ascii="inherit" w:eastAsia="Times New Roman" w:hAnsi="inherit" w:cs="Times New Roman"/>
                <w:color w:val="auto"/>
                <w:lang w:eastAsia="ru-RU"/>
              </w:rPr>
              <w:t>парасимтпатики</w:t>
            </w:r>
            <w:proofErr w:type="spellEnd"/>
            <w:r w:rsidRPr="00D46AA0">
              <w:rPr>
                <w:rFonts w:ascii="inherit" w:eastAsia="Times New Roman" w:hAnsi="inherit" w:cs="Times New Roman"/>
                <w:color w:val="auto"/>
                <w:lang w:eastAsia="ru-RU"/>
              </w:rPr>
              <w:t xml:space="preserve"> - усиление перистальтики.</w:t>
            </w:r>
          </w:p>
          <w:p w:rsidR="00D46AA0" w:rsidRPr="00D46AA0" w:rsidRDefault="00D46AA0" w:rsidP="00D46AA0">
            <w:pPr>
              <w:spacing w:after="120" w:line="240" w:lineRule="auto"/>
              <w:ind w:firstLine="0"/>
              <w:jc w:val="left"/>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Все другие средства способствуют размягчению твердых каловых масс и облегчают их скольжение</w:t>
            </w:r>
          </w:p>
        </w:tc>
      </w:tr>
      <w:tr w:rsidR="00D46AA0" w:rsidRPr="00D46AA0" w:rsidTr="00D46AA0">
        <w:trPr>
          <w:trHeight w:val="2621"/>
        </w:trPr>
        <w:tc>
          <w:tcPr>
            <w:tcW w:w="0" w:type="auto"/>
            <w:tcBorders>
              <w:top w:val="single" w:sz="6" w:space="0" w:color="E5E5E5"/>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hideMark/>
          </w:tcPr>
          <w:p w:rsidR="00D46AA0" w:rsidRPr="00D46AA0" w:rsidRDefault="00D46AA0" w:rsidP="00D46AA0">
            <w:pPr>
              <w:spacing w:after="120" w:line="240" w:lineRule="auto"/>
              <w:ind w:firstLine="0"/>
              <w:jc w:val="left"/>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Средства, действующие на толстый кишечник</w:t>
            </w:r>
          </w:p>
        </w:tc>
        <w:tc>
          <w:tcPr>
            <w:tcW w:w="3298" w:type="dxa"/>
            <w:tcBorders>
              <w:top w:val="single" w:sz="6" w:space="0" w:color="E5E5E5"/>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hideMark/>
          </w:tcPr>
          <w:p w:rsidR="00D46AA0" w:rsidRPr="00D46AA0" w:rsidRDefault="00D46AA0" w:rsidP="00D46AA0">
            <w:pPr>
              <w:spacing w:after="120" w:line="240" w:lineRule="auto"/>
              <w:ind w:firstLine="0"/>
              <w:jc w:val="left"/>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 xml:space="preserve">Бисакодил, </w:t>
            </w:r>
            <w:proofErr w:type="spellStart"/>
            <w:r w:rsidRPr="00D46AA0">
              <w:rPr>
                <w:rFonts w:ascii="inherit" w:eastAsia="Times New Roman" w:hAnsi="inherit" w:cs="Times New Roman"/>
                <w:color w:val="auto"/>
                <w:lang w:eastAsia="ru-RU"/>
              </w:rPr>
              <w:t>гутталакс</w:t>
            </w:r>
            <w:proofErr w:type="spellEnd"/>
            <w:r w:rsidRPr="00D46AA0">
              <w:rPr>
                <w:rFonts w:ascii="inherit" w:eastAsia="Times New Roman" w:hAnsi="inherit" w:cs="Times New Roman"/>
                <w:color w:val="auto"/>
                <w:lang w:eastAsia="ru-RU"/>
              </w:rPr>
              <w:t xml:space="preserve">, </w:t>
            </w:r>
            <w:proofErr w:type="spellStart"/>
            <w:r w:rsidRPr="00D46AA0">
              <w:rPr>
                <w:rFonts w:ascii="inherit" w:eastAsia="Times New Roman" w:hAnsi="inherit" w:cs="Times New Roman"/>
                <w:color w:val="auto"/>
                <w:lang w:eastAsia="ru-RU"/>
              </w:rPr>
              <w:t>регулакс</w:t>
            </w:r>
            <w:proofErr w:type="spellEnd"/>
            <w:r w:rsidRPr="00D46AA0">
              <w:rPr>
                <w:rFonts w:ascii="inherit" w:eastAsia="Times New Roman" w:hAnsi="inherit" w:cs="Times New Roman"/>
                <w:color w:val="auto"/>
                <w:lang w:eastAsia="ru-RU"/>
              </w:rPr>
              <w:t xml:space="preserve">, изафенин, сурфактанты (натрий- и </w:t>
            </w:r>
            <w:proofErr w:type="spellStart"/>
            <w:r w:rsidRPr="00D46AA0">
              <w:rPr>
                <w:rFonts w:ascii="inherit" w:eastAsia="Times New Roman" w:hAnsi="inherit" w:cs="Times New Roman"/>
                <w:color w:val="auto"/>
                <w:lang w:eastAsia="ru-RU"/>
              </w:rPr>
              <w:t>кальцийдиоктилсукцинат</w:t>
            </w:r>
            <w:proofErr w:type="spellEnd"/>
            <w:r w:rsidRPr="00D46AA0">
              <w:rPr>
                <w:rFonts w:ascii="inherit" w:eastAsia="Times New Roman" w:hAnsi="inherit" w:cs="Times New Roman"/>
                <w:color w:val="auto"/>
                <w:lang w:eastAsia="ru-RU"/>
              </w:rPr>
              <w:t xml:space="preserve">), </w:t>
            </w:r>
            <w:proofErr w:type="spellStart"/>
            <w:r w:rsidRPr="00D46AA0">
              <w:rPr>
                <w:rFonts w:ascii="inherit" w:eastAsia="Times New Roman" w:hAnsi="inherit" w:cs="Times New Roman"/>
                <w:color w:val="auto"/>
                <w:lang w:eastAsia="ru-RU"/>
              </w:rPr>
              <w:t>антрагликози</w:t>
            </w:r>
            <w:proofErr w:type="spellEnd"/>
            <w:r w:rsidRPr="00D46AA0">
              <w:rPr>
                <w:rFonts w:ascii="inherit" w:eastAsia="Times New Roman" w:hAnsi="inherit" w:cs="Times New Roman"/>
                <w:color w:val="auto"/>
                <w:lang w:eastAsia="ru-RU"/>
              </w:rPr>
              <w:t xml:space="preserve">- </w:t>
            </w:r>
            <w:proofErr w:type="spellStart"/>
            <w:r w:rsidRPr="00D46AA0">
              <w:rPr>
                <w:rFonts w:ascii="inherit" w:eastAsia="Times New Roman" w:hAnsi="inherit" w:cs="Times New Roman"/>
                <w:color w:val="auto"/>
                <w:lang w:eastAsia="ru-RU"/>
              </w:rPr>
              <w:t>ды</w:t>
            </w:r>
            <w:proofErr w:type="spellEnd"/>
            <w:r w:rsidRPr="00D46AA0">
              <w:rPr>
                <w:rFonts w:ascii="inherit" w:eastAsia="Times New Roman" w:hAnsi="inherit" w:cs="Times New Roman"/>
                <w:color w:val="auto"/>
                <w:lang w:eastAsia="ru-RU"/>
              </w:rPr>
              <w:t>: препараты ревеня, крушины, сены и др.</w:t>
            </w:r>
          </w:p>
        </w:tc>
        <w:tc>
          <w:tcPr>
            <w:tcW w:w="4201" w:type="dxa"/>
            <w:tcBorders>
              <w:top w:val="single" w:sz="6" w:space="0" w:color="E5E5E5"/>
              <w:left w:val="single" w:sz="6" w:space="0" w:color="EEEEEE"/>
              <w:bottom w:val="single" w:sz="6" w:space="0" w:color="E5E5E5"/>
              <w:right w:val="single" w:sz="6" w:space="0" w:color="E5E5E5"/>
            </w:tcBorders>
            <w:shd w:val="clear" w:color="auto" w:fill="FFFFFF"/>
            <w:tcMar>
              <w:top w:w="180" w:type="dxa"/>
              <w:left w:w="360" w:type="dxa"/>
              <w:bottom w:w="180" w:type="dxa"/>
              <w:right w:w="180" w:type="dxa"/>
            </w:tcMar>
            <w:hideMark/>
          </w:tcPr>
          <w:p w:rsidR="00D46AA0" w:rsidRPr="00D46AA0" w:rsidRDefault="00D46AA0" w:rsidP="00D46AA0">
            <w:pPr>
              <w:spacing w:after="120" w:line="240" w:lineRule="auto"/>
              <w:ind w:firstLine="0"/>
              <w:jc w:val="left"/>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 xml:space="preserve">Всасываются в тонком кишечнике, в печени расщепляются, выделяется действующие вещества (для </w:t>
            </w:r>
            <w:proofErr w:type="spellStart"/>
            <w:r w:rsidRPr="00D46AA0">
              <w:rPr>
                <w:rFonts w:ascii="inherit" w:eastAsia="Times New Roman" w:hAnsi="inherit" w:cs="Times New Roman"/>
                <w:color w:val="auto"/>
                <w:lang w:eastAsia="ru-RU"/>
              </w:rPr>
              <w:t>антрагликозидов</w:t>
            </w:r>
            <w:proofErr w:type="spellEnd"/>
            <w:r w:rsidRPr="00D46AA0">
              <w:rPr>
                <w:rFonts w:ascii="inherit" w:eastAsia="Times New Roman" w:hAnsi="inherit" w:cs="Times New Roman"/>
                <w:color w:val="auto"/>
                <w:lang w:eastAsia="ru-RU"/>
              </w:rPr>
              <w:t xml:space="preserve"> это </w:t>
            </w:r>
            <w:proofErr w:type="spellStart"/>
            <w:r w:rsidRPr="00D46AA0">
              <w:rPr>
                <w:rFonts w:ascii="inherit" w:eastAsia="Times New Roman" w:hAnsi="inherit" w:cs="Times New Roman"/>
                <w:color w:val="auto"/>
                <w:lang w:eastAsia="ru-RU"/>
              </w:rPr>
              <w:t>эмодин</w:t>
            </w:r>
            <w:proofErr w:type="spellEnd"/>
            <w:r w:rsidRPr="00D46AA0">
              <w:rPr>
                <w:rFonts w:ascii="inherit" w:eastAsia="Times New Roman" w:hAnsi="inherit" w:cs="Times New Roman"/>
                <w:color w:val="auto"/>
                <w:lang w:eastAsia="ru-RU"/>
              </w:rPr>
              <w:t xml:space="preserve"> и </w:t>
            </w:r>
            <w:proofErr w:type="spellStart"/>
            <w:r w:rsidRPr="00D46AA0">
              <w:rPr>
                <w:rFonts w:ascii="inherit" w:eastAsia="Times New Roman" w:hAnsi="inherit" w:cs="Times New Roman"/>
                <w:color w:val="auto"/>
                <w:lang w:eastAsia="ru-RU"/>
              </w:rPr>
              <w:t>хризофановая</w:t>
            </w:r>
            <w:proofErr w:type="spellEnd"/>
            <w:r w:rsidRPr="00D46AA0">
              <w:rPr>
                <w:rFonts w:ascii="inherit" w:eastAsia="Times New Roman" w:hAnsi="inherit" w:cs="Times New Roman"/>
                <w:color w:val="auto"/>
                <w:lang w:eastAsia="ru-RU"/>
              </w:rPr>
              <w:t xml:space="preserve"> кислота) - они секретируются в толстый кишечник - раздражение хеморецепторов - активация перистальтики</w:t>
            </w:r>
          </w:p>
        </w:tc>
      </w:tr>
    </w:tbl>
    <w:p w:rsidR="00E53CDD" w:rsidRDefault="00E53CDD" w:rsidP="00BD3146">
      <w:pPr>
        <w:spacing w:after="120" w:line="360" w:lineRule="auto"/>
        <w:ind w:firstLine="0"/>
        <w:textAlignment w:val="baseline"/>
        <w:rPr>
          <w:rFonts w:ascii="inherit" w:eastAsia="Times New Roman" w:hAnsi="inherit" w:cs="Times New Roman"/>
          <w:color w:val="auto"/>
          <w:lang w:eastAsia="ru-RU"/>
        </w:rPr>
      </w:pPr>
    </w:p>
    <w:p w:rsidR="00D46AA0" w:rsidRPr="00D46AA0" w:rsidRDefault="00D46AA0" w:rsidP="00D46AA0">
      <w:pPr>
        <w:shd w:val="clear" w:color="auto" w:fill="E2EFD9" w:themeFill="accent6" w:themeFillTint="33"/>
        <w:spacing w:after="120" w:line="360" w:lineRule="auto"/>
        <w:ind w:firstLine="0"/>
        <w:textAlignment w:val="baseline"/>
        <w:rPr>
          <w:rFonts w:ascii="inherit" w:eastAsia="Times New Roman" w:hAnsi="inherit" w:cs="Times New Roman"/>
          <w:b/>
          <w:color w:val="auto"/>
          <w:lang w:eastAsia="ru-RU"/>
        </w:rPr>
      </w:pPr>
      <w:r w:rsidRPr="00D46AA0">
        <w:rPr>
          <w:rFonts w:ascii="inherit" w:eastAsia="Times New Roman" w:hAnsi="inherit" w:cs="Times New Roman" w:hint="eastAsia"/>
          <w:b/>
          <w:color w:val="auto"/>
          <w:lang w:eastAsia="ru-RU"/>
        </w:rPr>
        <w:t>АНТИДИАРЕЙНЫЕ</w:t>
      </w:r>
      <w:r w:rsidRPr="00D46AA0">
        <w:rPr>
          <w:rFonts w:ascii="inherit" w:eastAsia="Times New Roman" w:hAnsi="inherit" w:cs="Times New Roman"/>
          <w:b/>
          <w:color w:val="auto"/>
          <w:lang w:eastAsia="ru-RU"/>
        </w:rPr>
        <w:t xml:space="preserve"> </w:t>
      </w:r>
      <w:r w:rsidRPr="00D46AA0">
        <w:rPr>
          <w:rFonts w:ascii="inherit" w:eastAsia="Times New Roman" w:hAnsi="inherit" w:cs="Times New Roman" w:hint="eastAsia"/>
          <w:b/>
          <w:color w:val="auto"/>
          <w:lang w:eastAsia="ru-RU"/>
        </w:rPr>
        <w:t>СРЕДСТВА</w:t>
      </w:r>
    </w:p>
    <w:p w:rsidR="00D46AA0" w:rsidRPr="00D46AA0" w:rsidRDefault="00D46AA0" w:rsidP="00D46AA0">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В некоторых ситуациях одним из симптомов патологии желудочно-кишечного тракта является диарея. Как и в отношении запоров, можно сказать, что причины диареи могут быть самые разные, чаще всего это различные инфекционные заболевания. Естественно, что лечение должно включать этиотропную и симптоматическую терапию. К первой можно отнести назначение антибактериальных средств, ко второй - антидиарейных препаратов.</w:t>
      </w:r>
    </w:p>
    <w:p w:rsidR="00D46AA0" w:rsidRPr="00D46AA0" w:rsidRDefault="00D46AA0" w:rsidP="00D46AA0">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Современные антидиарейные средства можно классифицировать на 4 группы:</w:t>
      </w:r>
    </w:p>
    <w:p w:rsidR="00D46AA0" w:rsidRPr="00D46AA0" w:rsidRDefault="00D46AA0" w:rsidP="00D46AA0">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lastRenderedPageBreak/>
        <w:t>1. Стимуляторы опиатных рецепторов.</w:t>
      </w:r>
    </w:p>
    <w:p w:rsidR="00D46AA0" w:rsidRPr="00D46AA0" w:rsidRDefault="00D46AA0" w:rsidP="00D46AA0">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 xml:space="preserve">Препарат </w:t>
      </w:r>
      <w:r>
        <w:rPr>
          <w:rFonts w:ascii="inherit" w:eastAsia="Times New Roman" w:hAnsi="inherit" w:cs="Times New Roman"/>
          <w:color w:val="auto"/>
          <w:lang w:eastAsia="ru-RU"/>
        </w:rPr>
        <w:t>–</w:t>
      </w:r>
      <w:r w:rsidRPr="00D46AA0">
        <w:rPr>
          <w:rFonts w:ascii="inherit" w:eastAsia="Times New Roman" w:hAnsi="inherit" w:cs="Times New Roman"/>
          <w:color w:val="auto"/>
          <w:lang w:eastAsia="ru-RU"/>
        </w:rPr>
        <w:t xml:space="preserve"> лоперамид (</w:t>
      </w:r>
      <w:proofErr w:type="spellStart"/>
      <w:r w:rsidRPr="00D46AA0">
        <w:rPr>
          <w:rFonts w:ascii="inherit" w:eastAsia="Times New Roman" w:hAnsi="inherit" w:cs="Times New Roman"/>
          <w:color w:val="auto"/>
          <w:lang w:eastAsia="ru-RU"/>
        </w:rPr>
        <w:t>имодиум</w:t>
      </w:r>
      <w:proofErr w:type="spellEnd"/>
      <w:r w:rsidRPr="00D46AA0">
        <w:rPr>
          <w:rFonts w:ascii="inherit" w:eastAsia="Times New Roman" w:hAnsi="inherit" w:cs="Times New Roman"/>
          <w:color w:val="auto"/>
          <w:lang w:eastAsia="ru-RU"/>
        </w:rPr>
        <w:t>). Механизм действия заключается в стимуляции опиатных рецепторов, находящихся в кишечнике и сфинктерах. Это приводит к ослаблению перистальтики и мощному спазму сфинктеров.</w:t>
      </w:r>
      <w:r>
        <w:rPr>
          <w:rFonts w:ascii="inherit" w:eastAsia="Times New Roman" w:hAnsi="inherit" w:cs="Times New Roman"/>
          <w:color w:val="auto"/>
          <w:lang w:eastAsia="ru-RU"/>
        </w:rPr>
        <w:t xml:space="preserve"> </w:t>
      </w:r>
      <w:r w:rsidRPr="00D46AA0">
        <w:rPr>
          <w:rFonts w:ascii="inherit" w:eastAsia="Times New Roman" w:hAnsi="inherit" w:cs="Times New Roman" w:hint="eastAsia"/>
          <w:color w:val="auto"/>
          <w:lang w:eastAsia="ru-RU"/>
        </w:rPr>
        <w:t>На</w:t>
      </w:r>
      <w:r w:rsidRPr="00D46AA0">
        <w:rPr>
          <w:rFonts w:ascii="inherit" w:eastAsia="Times New Roman" w:hAnsi="inherit" w:cs="Times New Roman"/>
          <w:color w:val="auto"/>
          <w:lang w:eastAsia="ru-RU"/>
        </w:rPr>
        <w:t xml:space="preserve"> сегодняшний день лоперамид является одним из наиболее эффективных антидиарейных препаратов.</w:t>
      </w:r>
    </w:p>
    <w:p w:rsidR="00D46AA0" w:rsidRPr="00D46AA0" w:rsidRDefault="00D46AA0" w:rsidP="00D46AA0">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2. Регуляторы микрофлоры (</w:t>
      </w:r>
      <w:proofErr w:type="spellStart"/>
      <w:r w:rsidRPr="00D46AA0">
        <w:rPr>
          <w:rFonts w:ascii="inherit" w:eastAsia="Times New Roman" w:hAnsi="inherit" w:cs="Times New Roman"/>
          <w:color w:val="auto"/>
          <w:lang w:eastAsia="ru-RU"/>
        </w:rPr>
        <w:t>Пробиотики</w:t>
      </w:r>
      <w:proofErr w:type="spellEnd"/>
      <w:r w:rsidRPr="00D46AA0">
        <w:rPr>
          <w:rFonts w:ascii="inherit" w:eastAsia="Times New Roman" w:hAnsi="inherit" w:cs="Times New Roman"/>
          <w:color w:val="auto"/>
          <w:lang w:eastAsia="ru-RU"/>
        </w:rPr>
        <w:t>).</w:t>
      </w:r>
    </w:p>
    <w:p w:rsidR="00D46AA0" w:rsidRPr="00D46AA0" w:rsidRDefault="00D46AA0" w:rsidP="00D46AA0">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 xml:space="preserve">- </w:t>
      </w:r>
      <w:proofErr w:type="spellStart"/>
      <w:r w:rsidRPr="00D46AA0">
        <w:rPr>
          <w:rFonts w:ascii="inherit" w:eastAsia="Times New Roman" w:hAnsi="inherit" w:cs="Times New Roman"/>
          <w:color w:val="auto"/>
          <w:lang w:eastAsia="ru-RU"/>
        </w:rPr>
        <w:t>Бактисубтил</w:t>
      </w:r>
      <w:proofErr w:type="spellEnd"/>
      <w:r w:rsidRPr="00D46AA0">
        <w:rPr>
          <w:rFonts w:ascii="inherit" w:eastAsia="Times New Roman" w:hAnsi="inherit" w:cs="Times New Roman"/>
          <w:color w:val="auto"/>
          <w:lang w:eastAsia="ru-RU"/>
        </w:rPr>
        <w:t>.</w:t>
      </w:r>
    </w:p>
    <w:p w:rsidR="00D46AA0" w:rsidRPr="00D46AA0" w:rsidRDefault="00D46AA0" w:rsidP="00D46AA0">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Чистая, сухая культура бактерий с вегетативными спорами в количестве не менее 1 млрд в одной капсуле. Выпускают капсулы, по 16 и 20 штук в упаковке.</w:t>
      </w:r>
    </w:p>
    <w:p w:rsidR="00D46AA0" w:rsidRPr="00D46AA0" w:rsidRDefault="00D46AA0" w:rsidP="00D46AA0">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 xml:space="preserve">- </w:t>
      </w:r>
      <w:proofErr w:type="spellStart"/>
      <w:r w:rsidRPr="00D46AA0">
        <w:rPr>
          <w:rFonts w:ascii="inherit" w:eastAsia="Times New Roman" w:hAnsi="inherit" w:cs="Times New Roman"/>
          <w:color w:val="auto"/>
          <w:lang w:eastAsia="ru-RU"/>
        </w:rPr>
        <w:t>Лактобактерин</w:t>
      </w:r>
      <w:proofErr w:type="spellEnd"/>
      <w:r w:rsidRPr="00D46AA0">
        <w:rPr>
          <w:rFonts w:ascii="inherit" w:eastAsia="Times New Roman" w:hAnsi="inherit" w:cs="Times New Roman"/>
          <w:color w:val="auto"/>
          <w:lang w:eastAsia="ru-RU"/>
        </w:rPr>
        <w:t>.</w:t>
      </w:r>
    </w:p>
    <w:p w:rsidR="00D46AA0" w:rsidRPr="00D46AA0" w:rsidRDefault="00D46AA0" w:rsidP="00D46AA0">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 xml:space="preserve">Живые </w:t>
      </w:r>
      <w:proofErr w:type="spellStart"/>
      <w:r w:rsidRPr="00D46AA0">
        <w:rPr>
          <w:rFonts w:ascii="inherit" w:eastAsia="Times New Roman" w:hAnsi="inherit" w:cs="Times New Roman"/>
          <w:color w:val="auto"/>
          <w:lang w:eastAsia="ru-RU"/>
        </w:rPr>
        <w:t>лактобактерии</w:t>
      </w:r>
      <w:proofErr w:type="spellEnd"/>
      <w:r w:rsidRPr="00D46AA0">
        <w:rPr>
          <w:rFonts w:ascii="inherit" w:eastAsia="Times New Roman" w:hAnsi="inherit" w:cs="Times New Roman"/>
          <w:color w:val="auto"/>
          <w:lang w:eastAsia="ru-RU"/>
        </w:rPr>
        <w:t xml:space="preserve">, входящие в препарат, обладают антагонистической активностью в отношении широкого спектра патогенных и условно-патогенных бактерий (включая стафилококки, протей, </w:t>
      </w:r>
      <w:proofErr w:type="spellStart"/>
      <w:r w:rsidRPr="00D46AA0">
        <w:rPr>
          <w:rFonts w:ascii="inherit" w:eastAsia="Times New Roman" w:hAnsi="inherit" w:cs="Times New Roman"/>
          <w:color w:val="auto"/>
          <w:lang w:eastAsia="ru-RU"/>
        </w:rPr>
        <w:t>энтеропатогенную</w:t>
      </w:r>
      <w:proofErr w:type="spellEnd"/>
      <w:r w:rsidRPr="00D46AA0">
        <w:rPr>
          <w:rFonts w:ascii="inherit" w:eastAsia="Times New Roman" w:hAnsi="inherit" w:cs="Times New Roman"/>
          <w:color w:val="auto"/>
          <w:lang w:eastAsia="ru-RU"/>
        </w:rPr>
        <w:t xml:space="preserve"> кишечную палочку), нормализуют пищеварительную деятельность ЖКТ, улучшают обменные процессы, способствуют восстановлению естественного иммунитета. Метаболизируют гликоген вагинального эпителия до молочной кислоты, которая поддерживает pH влагалища на уровне 3.8-4.2. Молочная кислота в высокой концентрации создает неблагоприятные условия для жизнедеятельности </w:t>
      </w:r>
      <w:proofErr w:type="spellStart"/>
      <w:r w:rsidRPr="00D46AA0">
        <w:rPr>
          <w:rFonts w:ascii="inherit" w:eastAsia="Times New Roman" w:hAnsi="inherit" w:cs="Times New Roman"/>
          <w:color w:val="auto"/>
          <w:lang w:eastAsia="ru-RU"/>
        </w:rPr>
        <w:t>кислочувствительных</w:t>
      </w:r>
      <w:proofErr w:type="spellEnd"/>
      <w:r w:rsidRPr="00D46AA0">
        <w:rPr>
          <w:rFonts w:ascii="inherit" w:eastAsia="Times New Roman" w:hAnsi="inherit" w:cs="Times New Roman"/>
          <w:color w:val="auto"/>
          <w:lang w:eastAsia="ru-RU"/>
        </w:rPr>
        <w:t xml:space="preserve"> патогенных и условно-патогенных бактерий.</w:t>
      </w:r>
    </w:p>
    <w:p w:rsidR="00D46AA0" w:rsidRPr="00D46AA0" w:rsidRDefault="00D46AA0" w:rsidP="00D46AA0">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 xml:space="preserve">- </w:t>
      </w:r>
      <w:proofErr w:type="spellStart"/>
      <w:r w:rsidRPr="00D46AA0">
        <w:rPr>
          <w:rFonts w:ascii="inherit" w:eastAsia="Times New Roman" w:hAnsi="inherit" w:cs="Times New Roman"/>
          <w:color w:val="auto"/>
          <w:lang w:eastAsia="ru-RU"/>
        </w:rPr>
        <w:t>Бифидумбактерин</w:t>
      </w:r>
      <w:proofErr w:type="spellEnd"/>
      <w:r w:rsidRPr="00D46AA0">
        <w:rPr>
          <w:rFonts w:ascii="inherit" w:eastAsia="Times New Roman" w:hAnsi="inherit" w:cs="Times New Roman"/>
          <w:color w:val="auto"/>
          <w:lang w:eastAsia="ru-RU"/>
        </w:rPr>
        <w:t>.</w:t>
      </w:r>
    </w:p>
    <w:p w:rsidR="00D46AA0" w:rsidRPr="00D46AA0" w:rsidRDefault="00D46AA0" w:rsidP="00D46AA0">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 xml:space="preserve">Живые </w:t>
      </w:r>
      <w:proofErr w:type="spellStart"/>
      <w:r w:rsidRPr="00D46AA0">
        <w:rPr>
          <w:rFonts w:ascii="inherit" w:eastAsia="Times New Roman" w:hAnsi="inherit" w:cs="Times New Roman"/>
          <w:color w:val="auto"/>
          <w:lang w:eastAsia="ru-RU"/>
        </w:rPr>
        <w:t>бифидобактерии</w:t>
      </w:r>
      <w:proofErr w:type="spellEnd"/>
      <w:r w:rsidRPr="00D46AA0">
        <w:rPr>
          <w:rFonts w:ascii="inherit" w:eastAsia="Times New Roman" w:hAnsi="inherit" w:cs="Times New Roman"/>
          <w:color w:val="auto"/>
          <w:lang w:eastAsia="ru-RU"/>
        </w:rPr>
        <w:t xml:space="preserve"> обладают высокой антагонистической активностью против широкого спектра патогенных и условно-патогенных микроорганизмов кишечника (включая стафилококки,</w:t>
      </w:r>
      <w:r>
        <w:rPr>
          <w:rFonts w:ascii="inherit" w:eastAsia="Times New Roman" w:hAnsi="inherit" w:cs="Times New Roman"/>
          <w:color w:val="auto"/>
          <w:lang w:eastAsia="ru-RU"/>
        </w:rPr>
        <w:t xml:space="preserve"> </w:t>
      </w:r>
      <w:r w:rsidRPr="00D46AA0">
        <w:rPr>
          <w:rFonts w:ascii="inherit" w:eastAsia="Times New Roman" w:hAnsi="inherit" w:cs="Times New Roman"/>
          <w:color w:val="auto"/>
          <w:lang w:eastAsia="ru-RU"/>
        </w:rPr>
        <w:t xml:space="preserve">протей, </w:t>
      </w:r>
      <w:proofErr w:type="spellStart"/>
      <w:r w:rsidRPr="00D46AA0">
        <w:rPr>
          <w:rFonts w:ascii="inherit" w:eastAsia="Times New Roman" w:hAnsi="inherit" w:cs="Times New Roman"/>
          <w:color w:val="auto"/>
          <w:lang w:eastAsia="ru-RU"/>
        </w:rPr>
        <w:t>энтеропатогенную</w:t>
      </w:r>
      <w:proofErr w:type="spellEnd"/>
      <w:r w:rsidRPr="00D46AA0">
        <w:rPr>
          <w:rFonts w:ascii="inherit" w:eastAsia="Times New Roman" w:hAnsi="inherit" w:cs="Times New Roman"/>
          <w:color w:val="auto"/>
          <w:lang w:eastAsia="ru-RU"/>
        </w:rPr>
        <w:t xml:space="preserve"> кишечную палочку, </w:t>
      </w:r>
      <w:proofErr w:type="spellStart"/>
      <w:r w:rsidRPr="00D46AA0">
        <w:rPr>
          <w:rFonts w:ascii="inherit" w:eastAsia="Times New Roman" w:hAnsi="inherit" w:cs="Times New Roman"/>
          <w:color w:val="auto"/>
          <w:lang w:eastAsia="ru-RU"/>
        </w:rPr>
        <w:t>шигеллы</w:t>
      </w:r>
      <w:proofErr w:type="spellEnd"/>
      <w:r w:rsidRPr="00D46AA0">
        <w:rPr>
          <w:rFonts w:ascii="inherit" w:eastAsia="Times New Roman" w:hAnsi="inherit" w:cs="Times New Roman"/>
          <w:color w:val="auto"/>
          <w:lang w:eastAsia="ru-RU"/>
        </w:rPr>
        <w:t>, некоторые дрожжеподобные грибы), восстанавливают равновесие кишечной и влагалищной микрофлоры, нормализуют пищеварительную и защитную функции кишечника, активизируют обменные процессы, повышают неспецифическую резистентность организма.</w:t>
      </w:r>
    </w:p>
    <w:p w:rsidR="00D46AA0" w:rsidRPr="00D46AA0" w:rsidRDefault="00D46AA0" w:rsidP="00D46AA0">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3. Блокаторы М-холинорецепторов.</w:t>
      </w:r>
    </w:p>
    <w:p w:rsidR="00D46AA0" w:rsidRPr="00D46AA0" w:rsidRDefault="00D46AA0" w:rsidP="00D46AA0">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Препараты группы атропина. Блокируют М-холинорецепторы в стенке кишечника, что приводит к ослаблению перистальтики.</w:t>
      </w:r>
    </w:p>
    <w:p w:rsidR="00D46AA0" w:rsidRPr="004636EB" w:rsidRDefault="00D46AA0" w:rsidP="00BD3146">
      <w:pPr>
        <w:spacing w:after="120" w:line="360" w:lineRule="auto"/>
        <w:ind w:firstLine="0"/>
        <w:textAlignment w:val="baseline"/>
        <w:rPr>
          <w:rFonts w:ascii="inherit" w:eastAsia="Times New Roman" w:hAnsi="inherit" w:cs="Times New Roman"/>
          <w:color w:val="auto"/>
          <w:lang w:eastAsia="ru-RU"/>
        </w:rPr>
      </w:pPr>
      <w:r w:rsidRPr="00D46AA0">
        <w:rPr>
          <w:rFonts w:ascii="inherit" w:eastAsia="Times New Roman" w:hAnsi="inherit" w:cs="Times New Roman"/>
          <w:color w:val="auto"/>
          <w:lang w:eastAsia="ru-RU"/>
        </w:rPr>
        <w:t>4. Адсорбирующие средства (уголь активированный и т.д.).</w:t>
      </w:r>
      <w:bookmarkStart w:id="0" w:name="_GoBack"/>
      <w:bookmarkEnd w:id="0"/>
    </w:p>
    <w:sectPr w:rsidR="00D46AA0" w:rsidRPr="004636EB" w:rsidSect="004A676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24"/>
    <w:rsid w:val="00000F72"/>
    <w:rsid w:val="000E66F3"/>
    <w:rsid w:val="0014322F"/>
    <w:rsid w:val="001C502D"/>
    <w:rsid w:val="00263A57"/>
    <w:rsid w:val="00270C9F"/>
    <w:rsid w:val="0032011D"/>
    <w:rsid w:val="003257BF"/>
    <w:rsid w:val="003426F2"/>
    <w:rsid w:val="004636EB"/>
    <w:rsid w:val="004A676F"/>
    <w:rsid w:val="0057138C"/>
    <w:rsid w:val="005B296C"/>
    <w:rsid w:val="0064047F"/>
    <w:rsid w:val="00712393"/>
    <w:rsid w:val="007143E8"/>
    <w:rsid w:val="00720C42"/>
    <w:rsid w:val="00741ED9"/>
    <w:rsid w:val="007E08F5"/>
    <w:rsid w:val="007E5AE1"/>
    <w:rsid w:val="008251D0"/>
    <w:rsid w:val="00826EC7"/>
    <w:rsid w:val="00947F81"/>
    <w:rsid w:val="00A51116"/>
    <w:rsid w:val="00AD432E"/>
    <w:rsid w:val="00B11924"/>
    <w:rsid w:val="00BD3146"/>
    <w:rsid w:val="00C2230F"/>
    <w:rsid w:val="00C35ED2"/>
    <w:rsid w:val="00C54261"/>
    <w:rsid w:val="00D03EBC"/>
    <w:rsid w:val="00D46AA0"/>
    <w:rsid w:val="00E53CDD"/>
    <w:rsid w:val="00EA4949"/>
    <w:rsid w:val="00ED77D3"/>
    <w:rsid w:val="00F546EE"/>
    <w:rsid w:val="00FA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5BBE7-C5D0-420D-9663-6461B4BC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ourier New"/>
        <w:color w:val="000000"/>
        <w:sz w:val="24"/>
        <w:szCs w:val="24"/>
        <w:lang w:val="ru-RU" w:eastAsia="en-US" w:bidi="ar-SA"/>
      </w:rPr>
    </w:rPrDefault>
    <w:pPrDefault>
      <w:pPr>
        <w:spacing w:line="259"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230F"/>
    <w:pPr>
      <w:spacing w:before="100" w:beforeAutospacing="1" w:after="100" w:afterAutospacing="1" w:line="240" w:lineRule="auto"/>
      <w:ind w:firstLine="0"/>
      <w:jc w:val="left"/>
    </w:pPr>
    <w:rPr>
      <w:rFonts w:eastAsia="Times New Roman" w:cs="Times New Roman"/>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3511">
      <w:bodyDiv w:val="1"/>
      <w:marLeft w:val="0"/>
      <w:marRight w:val="0"/>
      <w:marTop w:val="0"/>
      <w:marBottom w:val="0"/>
      <w:divBdr>
        <w:top w:val="none" w:sz="0" w:space="0" w:color="auto"/>
        <w:left w:val="none" w:sz="0" w:space="0" w:color="auto"/>
        <w:bottom w:val="none" w:sz="0" w:space="0" w:color="auto"/>
        <w:right w:val="none" w:sz="0" w:space="0" w:color="auto"/>
      </w:divBdr>
    </w:div>
    <w:div w:id="337388013">
      <w:bodyDiv w:val="1"/>
      <w:marLeft w:val="0"/>
      <w:marRight w:val="0"/>
      <w:marTop w:val="0"/>
      <w:marBottom w:val="0"/>
      <w:divBdr>
        <w:top w:val="none" w:sz="0" w:space="0" w:color="auto"/>
        <w:left w:val="none" w:sz="0" w:space="0" w:color="auto"/>
        <w:bottom w:val="none" w:sz="0" w:space="0" w:color="auto"/>
        <w:right w:val="none" w:sz="0" w:space="0" w:color="auto"/>
      </w:divBdr>
    </w:div>
    <w:div w:id="434443875">
      <w:bodyDiv w:val="1"/>
      <w:marLeft w:val="0"/>
      <w:marRight w:val="0"/>
      <w:marTop w:val="0"/>
      <w:marBottom w:val="0"/>
      <w:divBdr>
        <w:top w:val="none" w:sz="0" w:space="0" w:color="auto"/>
        <w:left w:val="none" w:sz="0" w:space="0" w:color="auto"/>
        <w:bottom w:val="none" w:sz="0" w:space="0" w:color="auto"/>
        <w:right w:val="none" w:sz="0" w:space="0" w:color="auto"/>
      </w:divBdr>
    </w:div>
    <w:div w:id="523446898">
      <w:bodyDiv w:val="1"/>
      <w:marLeft w:val="0"/>
      <w:marRight w:val="0"/>
      <w:marTop w:val="0"/>
      <w:marBottom w:val="0"/>
      <w:divBdr>
        <w:top w:val="none" w:sz="0" w:space="0" w:color="auto"/>
        <w:left w:val="none" w:sz="0" w:space="0" w:color="auto"/>
        <w:bottom w:val="none" w:sz="0" w:space="0" w:color="auto"/>
        <w:right w:val="none" w:sz="0" w:space="0" w:color="auto"/>
      </w:divBdr>
    </w:div>
    <w:div w:id="619577675">
      <w:bodyDiv w:val="1"/>
      <w:marLeft w:val="0"/>
      <w:marRight w:val="0"/>
      <w:marTop w:val="0"/>
      <w:marBottom w:val="0"/>
      <w:divBdr>
        <w:top w:val="none" w:sz="0" w:space="0" w:color="auto"/>
        <w:left w:val="none" w:sz="0" w:space="0" w:color="auto"/>
        <w:bottom w:val="none" w:sz="0" w:space="0" w:color="auto"/>
        <w:right w:val="none" w:sz="0" w:space="0" w:color="auto"/>
      </w:divBdr>
    </w:div>
    <w:div w:id="651059119">
      <w:bodyDiv w:val="1"/>
      <w:marLeft w:val="0"/>
      <w:marRight w:val="0"/>
      <w:marTop w:val="0"/>
      <w:marBottom w:val="0"/>
      <w:divBdr>
        <w:top w:val="none" w:sz="0" w:space="0" w:color="auto"/>
        <w:left w:val="none" w:sz="0" w:space="0" w:color="auto"/>
        <w:bottom w:val="none" w:sz="0" w:space="0" w:color="auto"/>
        <w:right w:val="none" w:sz="0" w:space="0" w:color="auto"/>
      </w:divBdr>
    </w:div>
    <w:div w:id="722750451">
      <w:bodyDiv w:val="1"/>
      <w:marLeft w:val="0"/>
      <w:marRight w:val="0"/>
      <w:marTop w:val="0"/>
      <w:marBottom w:val="0"/>
      <w:divBdr>
        <w:top w:val="none" w:sz="0" w:space="0" w:color="auto"/>
        <w:left w:val="none" w:sz="0" w:space="0" w:color="auto"/>
        <w:bottom w:val="none" w:sz="0" w:space="0" w:color="auto"/>
        <w:right w:val="none" w:sz="0" w:space="0" w:color="auto"/>
      </w:divBdr>
    </w:div>
    <w:div w:id="1012338739">
      <w:bodyDiv w:val="1"/>
      <w:marLeft w:val="0"/>
      <w:marRight w:val="0"/>
      <w:marTop w:val="0"/>
      <w:marBottom w:val="0"/>
      <w:divBdr>
        <w:top w:val="none" w:sz="0" w:space="0" w:color="auto"/>
        <w:left w:val="none" w:sz="0" w:space="0" w:color="auto"/>
        <w:bottom w:val="none" w:sz="0" w:space="0" w:color="auto"/>
        <w:right w:val="none" w:sz="0" w:space="0" w:color="auto"/>
      </w:divBdr>
    </w:div>
    <w:div w:id="1043945217">
      <w:bodyDiv w:val="1"/>
      <w:marLeft w:val="0"/>
      <w:marRight w:val="0"/>
      <w:marTop w:val="0"/>
      <w:marBottom w:val="0"/>
      <w:divBdr>
        <w:top w:val="none" w:sz="0" w:space="0" w:color="auto"/>
        <w:left w:val="none" w:sz="0" w:space="0" w:color="auto"/>
        <w:bottom w:val="none" w:sz="0" w:space="0" w:color="auto"/>
        <w:right w:val="none" w:sz="0" w:space="0" w:color="auto"/>
      </w:divBdr>
    </w:div>
    <w:div w:id="1067997782">
      <w:bodyDiv w:val="1"/>
      <w:marLeft w:val="0"/>
      <w:marRight w:val="0"/>
      <w:marTop w:val="0"/>
      <w:marBottom w:val="0"/>
      <w:divBdr>
        <w:top w:val="none" w:sz="0" w:space="0" w:color="auto"/>
        <w:left w:val="none" w:sz="0" w:space="0" w:color="auto"/>
        <w:bottom w:val="none" w:sz="0" w:space="0" w:color="auto"/>
        <w:right w:val="none" w:sz="0" w:space="0" w:color="auto"/>
      </w:divBdr>
    </w:div>
    <w:div w:id="1086878798">
      <w:bodyDiv w:val="1"/>
      <w:marLeft w:val="0"/>
      <w:marRight w:val="0"/>
      <w:marTop w:val="0"/>
      <w:marBottom w:val="0"/>
      <w:divBdr>
        <w:top w:val="none" w:sz="0" w:space="0" w:color="auto"/>
        <w:left w:val="none" w:sz="0" w:space="0" w:color="auto"/>
        <w:bottom w:val="none" w:sz="0" w:space="0" w:color="auto"/>
        <w:right w:val="none" w:sz="0" w:space="0" w:color="auto"/>
      </w:divBdr>
    </w:div>
    <w:div w:id="1111825049">
      <w:bodyDiv w:val="1"/>
      <w:marLeft w:val="0"/>
      <w:marRight w:val="0"/>
      <w:marTop w:val="0"/>
      <w:marBottom w:val="0"/>
      <w:divBdr>
        <w:top w:val="none" w:sz="0" w:space="0" w:color="auto"/>
        <w:left w:val="none" w:sz="0" w:space="0" w:color="auto"/>
        <w:bottom w:val="none" w:sz="0" w:space="0" w:color="auto"/>
        <w:right w:val="none" w:sz="0" w:space="0" w:color="auto"/>
      </w:divBdr>
    </w:div>
    <w:div w:id="1115059111">
      <w:bodyDiv w:val="1"/>
      <w:marLeft w:val="0"/>
      <w:marRight w:val="0"/>
      <w:marTop w:val="0"/>
      <w:marBottom w:val="0"/>
      <w:divBdr>
        <w:top w:val="none" w:sz="0" w:space="0" w:color="auto"/>
        <w:left w:val="none" w:sz="0" w:space="0" w:color="auto"/>
        <w:bottom w:val="none" w:sz="0" w:space="0" w:color="auto"/>
        <w:right w:val="none" w:sz="0" w:space="0" w:color="auto"/>
      </w:divBdr>
    </w:div>
    <w:div w:id="1178695092">
      <w:bodyDiv w:val="1"/>
      <w:marLeft w:val="0"/>
      <w:marRight w:val="0"/>
      <w:marTop w:val="0"/>
      <w:marBottom w:val="0"/>
      <w:divBdr>
        <w:top w:val="none" w:sz="0" w:space="0" w:color="auto"/>
        <w:left w:val="none" w:sz="0" w:space="0" w:color="auto"/>
        <w:bottom w:val="none" w:sz="0" w:space="0" w:color="auto"/>
        <w:right w:val="none" w:sz="0" w:space="0" w:color="auto"/>
      </w:divBdr>
      <w:divsChild>
        <w:div w:id="1579513482">
          <w:marLeft w:val="0"/>
          <w:marRight w:val="0"/>
          <w:marTop w:val="150"/>
          <w:marBottom w:val="150"/>
          <w:divBdr>
            <w:top w:val="none" w:sz="0" w:space="0" w:color="auto"/>
            <w:left w:val="none" w:sz="0" w:space="0" w:color="auto"/>
            <w:bottom w:val="none" w:sz="0" w:space="0" w:color="auto"/>
            <w:right w:val="none" w:sz="0" w:space="0" w:color="auto"/>
          </w:divBdr>
        </w:div>
      </w:divsChild>
    </w:div>
    <w:div w:id="1297763690">
      <w:bodyDiv w:val="1"/>
      <w:marLeft w:val="0"/>
      <w:marRight w:val="0"/>
      <w:marTop w:val="0"/>
      <w:marBottom w:val="0"/>
      <w:divBdr>
        <w:top w:val="none" w:sz="0" w:space="0" w:color="auto"/>
        <w:left w:val="none" w:sz="0" w:space="0" w:color="auto"/>
        <w:bottom w:val="none" w:sz="0" w:space="0" w:color="auto"/>
        <w:right w:val="none" w:sz="0" w:space="0" w:color="auto"/>
      </w:divBdr>
    </w:div>
    <w:div w:id="1309359900">
      <w:bodyDiv w:val="1"/>
      <w:marLeft w:val="0"/>
      <w:marRight w:val="0"/>
      <w:marTop w:val="0"/>
      <w:marBottom w:val="0"/>
      <w:divBdr>
        <w:top w:val="none" w:sz="0" w:space="0" w:color="auto"/>
        <w:left w:val="none" w:sz="0" w:space="0" w:color="auto"/>
        <w:bottom w:val="none" w:sz="0" w:space="0" w:color="auto"/>
        <w:right w:val="none" w:sz="0" w:space="0" w:color="auto"/>
      </w:divBdr>
    </w:div>
    <w:div w:id="1425492695">
      <w:bodyDiv w:val="1"/>
      <w:marLeft w:val="0"/>
      <w:marRight w:val="0"/>
      <w:marTop w:val="0"/>
      <w:marBottom w:val="0"/>
      <w:divBdr>
        <w:top w:val="none" w:sz="0" w:space="0" w:color="auto"/>
        <w:left w:val="none" w:sz="0" w:space="0" w:color="auto"/>
        <w:bottom w:val="none" w:sz="0" w:space="0" w:color="auto"/>
        <w:right w:val="none" w:sz="0" w:space="0" w:color="auto"/>
      </w:divBdr>
    </w:div>
    <w:div w:id="1460875649">
      <w:bodyDiv w:val="1"/>
      <w:marLeft w:val="0"/>
      <w:marRight w:val="0"/>
      <w:marTop w:val="0"/>
      <w:marBottom w:val="0"/>
      <w:divBdr>
        <w:top w:val="none" w:sz="0" w:space="0" w:color="auto"/>
        <w:left w:val="none" w:sz="0" w:space="0" w:color="auto"/>
        <w:bottom w:val="none" w:sz="0" w:space="0" w:color="auto"/>
        <w:right w:val="none" w:sz="0" w:space="0" w:color="auto"/>
      </w:divBdr>
    </w:div>
    <w:div w:id="1520002464">
      <w:bodyDiv w:val="1"/>
      <w:marLeft w:val="0"/>
      <w:marRight w:val="0"/>
      <w:marTop w:val="0"/>
      <w:marBottom w:val="0"/>
      <w:divBdr>
        <w:top w:val="none" w:sz="0" w:space="0" w:color="auto"/>
        <w:left w:val="none" w:sz="0" w:space="0" w:color="auto"/>
        <w:bottom w:val="none" w:sz="0" w:space="0" w:color="auto"/>
        <w:right w:val="none" w:sz="0" w:space="0" w:color="auto"/>
      </w:divBdr>
    </w:div>
    <w:div w:id="1656108560">
      <w:bodyDiv w:val="1"/>
      <w:marLeft w:val="0"/>
      <w:marRight w:val="0"/>
      <w:marTop w:val="0"/>
      <w:marBottom w:val="0"/>
      <w:divBdr>
        <w:top w:val="none" w:sz="0" w:space="0" w:color="auto"/>
        <w:left w:val="none" w:sz="0" w:space="0" w:color="auto"/>
        <w:bottom w:val="none" w:sz="0" w:space="0" w:color="auto"/>
        <w:right w:val="none" w:sz="0" w:space="0" w:color="auto"/>
      </w:divBdr>
    </w:div>
    <w:div w:id="1773235691">
      <w:bodyDiv w:val="1"/>
      <w:marLeft w:val="0"/>
      <w:marRight w:val="0"/>
      <w:marTop w:val="0"/>
      <w:marBottom w:val="0"/>
      <w:divBdr>
        <w:top w:val="none" w:sz="0" w:space="0" w:color="auto"/>
        <w:left w:val="none" w:sz="0" w:space="0" w:color="auto"/>
        <w:bottom w:val="none" w:sz="0" w:space="0" w:color="auto"/>
        <w:right w:val="none" w:sz="0" w:space="0" w:color="auto"/>
      </w:divBdr>
    </w:div>
    <w:div w:id="1823501727">
      <w:bodyDiv w:val="1"/>
      <w:marLeft w:val="0"/>
      <w:marRight w:val="0"/>
      <w:marTop w:val="0"/>
      <w:marBottom w:val="0"/>
      <w:divBdr>
        <w:top w:val="none" w:sz="0" w:space="0" w:color="auto"/>
        <w:left w:val="none" w:sz="0" w:space="0" w:color="auto"/>
        <w:bottom w:val="none" w:sz="0" w:space="0" w:color="auto"/>
        <w:right w:val="none" w:sz="0" w:space="0" w:color="auto"/>
      </w:divBdr>
    </w:div>
    <w:div w:id="1919287903">
      <w:bodyDiv w:val="1"/>
      <w:marLeft w:val="0"/>
      <w:marRight w:val="0"/>
      <w:marTop w:val="0"/>
      <w:marBottom w:val="0"/>
      <w:divBdr>
        <w:top w:val="none" w:sz="0" w:space="0" w:color="auto"/>
        <w:left w:val="none" w:sz="0" w:space="0" w:color="auto"/>
        <w:bottom w:val="none" w:sz="0" w:space="0" w:color="auto"/>
        <w:right w:val="none" w:sz="0" w:space="0" w:color="auto"/>
      </w:divBdr>
    </w:div>
    <w:div w:id="1962610740">
      <w:bodyDiv w:val="1"/>
      <w:marLeft w:val="0"/>
      <w:marRight w:val="0"/>
      <w:marTop w:val="0"/>
      <w:marBottom w:val="0"/>
      <w:divBdr>
        <w:top w:val="none" w:sz="0" w:space="0" w:color="auto"/>
        <w:left w:val="none" w:sz="0" w:space="0" w:color="auto"/>
        <w:bottom w:val="none" w:sz="0" w:space="0" w:color="auto"/>
        <w:right w:val="none" w:sz="0" w:space="0" w:color="auto"/>
      </w:divBdr>
    </w:div>
    <w:div w:id="2060008041">
      <w:bodyDiv w:val="1"/>
      <w:marLeft w:val="0"/>
      <w:marRight w:val="0"/>
      <w:marTop w:val="0"/>
      <w:marBottom w:val="0"/>
      <w:divBdr>
        <w:top w:val="none" w:sz="0" w:space="0" w:color="auto"/>
        <w:left w:val="none" w:sz="0" w:space="0" w:color="auto"/>
        <w:bottom w:val="none" w:sz="0" w:space="0" w:color="auto"/>
        <w:right w:val="none" w:sz="0" w:space="0" w:color="auto"/>
      </w:divBdr>
    </w:div>
    <w:div w:id="21319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1440</TotalTime>
  <Pages>15</Pages>
  <Words>4282</Words>
  <Characters>24413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2023-05-03T11:29:00Z</dcterms:created>
  <dcterms:modified xsi:type="dcterms:W3CDTF">2023-05-07T15:11:00Z</dcterms:modified>
</cp:coreProperties>
</file>